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939" w:rsidRDefault="00FD297F">
      <w:pPr>
        <w:pStyle w:val="1"/>
        <w:spacing w:after="320"/>
        <w:jc w:val="center"/>
      </w:pPr>
      <w:r>
        <w:rPr>
          <w:b/>
          <w:bCs/>
        </w:rPr>
        <w:t>ГОСУДАРСТВЕННОЕ БЮДЖЕТНОЕ</w:t>
      </w:r>
      <w:r>
        <w:rPr>
          <w:b/>
          <w:bCs/>
        </w:rPr>
        <w:br/>
        <w:t>УЧРЕЖДЕНИЕ ЗДРАВООХРАНЕНИЯ</w:t>
      </w:r>
      <w:r>
        <w:rPr>
          <w:b/>
          <w:bCs/>
        </w:rPr>
        <w:br/>
        <w:t>«ВРАЧЕБНО-ФИЗКУЛЬТУРНЫЙ ДИСПАНСЕР Г. КОПЕЙСК»</w:t>
      </w:r>
    </w:p>
    <w:p w:rsidR="00BF1939" w:rsidRDefault="00FD297F">
      <w:pPr>
        <w:pStyle w:val="11"/>
        <w:keepNext/>
        <w:keepLines/>
        <w:spacing w:after="320"/>
      </w:pPr>
      <w:bookmarkStart w:id="0" w:name="bookmark0"/>
      <w:r>
        <w:t>ПРИКАЗ</w:t>
      </w:r>
      <w:bookmarkEnd w:id="0"/>
    </w:p>
    <w:p w:rsidR="00BF1939" w:rsidRDefault="00FD297F">
      <w:pPr>
        <w:pStyle w:val="1"/>
        <w:spacing w:after="320"/>
      </w:pPr>
      <w:r>
        <w:t>от «</w:t>
      </w:r>
      <w:r w:rsidR="009B089D">
        <w:t>___</w:t>
      </w:r>
      <w:r>
        <w:t>»</w:t>
      </w:r>
      <w:r w:rsidR="009B089D">
        <w:t>_________</w:t>
      </w:r>
      <w:r>
        <w:t>20</w:t>
      </w:r>
      <w:r w:rsidR="009B089D">
        <w:t>__</w:t>
      </w:r>
      <w:r>
        <w:t xml:space="preserve"> г.</w:t>
      </w:r>
      <w:r w:rsidR="009B089D">
        <w:t xml:space="preserve">                                                           №__</w:t>
      </w:r>
    </w:p>
    <w:p w:rsidR="00BF1939" w:rsidRDefault="009B089D" w:rsidP="009B089D">
      <w:pPr>
        <w:pStyle w:val="1"/>
        <w:tabs>
          <w:tab w:val="left" w:pos="1142"/>
          <w:tab w:val="left" w:pos="3528"/>
        </w:tabs>
      </w:pPr>
      <w:r>
        <w:t xml:space="preserve">Об утверждении </w:t>
      </w:r>
      <w:r w:rsidR="00FD297F">
        <w:t>политики</w:t>
      </w:r>
    </w:p>
    <w:p w:rsidR="009B089D" w:rsidRDefault="00FD297F" w:rsidP="009B089D">
      <w:pPr>
        <w:pStyle w:val="1"/>
      </w:pPr>
      <w:r>
        <w:t>в отношении обработки и защиты</w:t>
      </w:r>
    </w:p>
    <w:p w:rsidR="00BF1939" w:rsidRDefault="00FD297F" w:rsidP="009B089D">
      <w:pPr>
        <w:pStyle w:val="1"/>
      </w:pPr>
      <w:r>
        <w:t xml:space="preserve"> персональных данных</w:t>
      </w:r>
    </w:p>
    <w:p w:rsidR="00D23E5B" w:rsidRDefault="00D23E5B" w:rsidP="009B089D">
      <w:pPr>
        <w:pStyle w:val="1"/>
        <w:ind w:firstLine="720"/>
        <w:jc w:val="both"/>
      </w:pPr>
    </w:p>
    <w:p w:rsidR="00BF1939" w:rsidRDefault="00FD297F" w:rsidP="009B089D">
      <w:pPr>
        <w:pStyle w:val="1"/>
        <w:ind w:firstLine="720"/>
        <w:jc w:val="both"/>
      </w:pPr>
      <w:r>
        <w:t>В соответствии с требованиями Федерального закона Российской Федерации от 27 июля 2006 г. № 152-ФЗ «О персональных данных» и в целях обеспечения безопасности персональных данных при их обработке в информационных системах персональных данных ГБУЗ «ВФД г. Копейск»</w:t>
      </w:r>
    </w:p>
    <w:p w:rsidR="00D23E5B" w:rsidRDefault="00D23E5B">
      <w:pPr>
        <w:pStyle w:val="1"/>
        <w:spacing w:after="320"/>
        <w:ind w:firstLine="720"/>
        <w:jc w:val="both"/>
      </w:pPr>
    </w:p>
    <w:p w:rsidR="00BF1939" w:rsidRDefault="00FD297F">
      <w:pPr>
        <w:pStyle w:val="1"/>
        <w:spacing w:after="320"/>
        <w:ind w:firstLine="720"/>
        <w:jc w:val="both"/>
      </w:pPr>
      <w:r>
        <w:t>ПРИКАЗЫВАЮ:</w:t>
      </w:r>
    </w:p>
    <w:p w:rsidR="00BF1939" w:rsidRDefault="009B089D" w:rsidP="009B089D">
      <w:pPr>
        <w:pStyle w:val="1"/>
        <w:tabs>
          <w:tab w:val="left" w:pos="672"/>
        </w:tabs>
        <w:jc w:val="both"/>
      </w:pPr>
      <w:r>
        <w:t>1.</w:t>
      </w:r>
      <w:r w:rsidR="00FD297F">
        <w:t>Утвердить политику в отношении обработки и защиты персональных данных (Приложение 1).</w:t>
      </w:r>
    </w:p>
    <w:p w:rsidR="00BF1939" w:rsidRDefault="009B089D" w:rsidP="00D23E5B">
      <w:pPr>
        <w:pStyle w:val="1"/>
        <w:tabs>
          <w:tab w:val="left" w:pos="672"/>
          <w:tab w:val="left" w:pos="2904"/>
          <w:tab w:val="left" w:pos="4896"/>
          <w:tab w:val="left" w:pos="5899"/>
          <w:tab w:val="left" w:pos="8107"/>
        </w:tabs>
        <w:jc w:val="both"/>
      </w:pPr>
      <w:r>
        <w:t>2.</w:t>
      </w:r>
      <w:proofErr w:type="gramStart"/>
      <w:r w:rsidR="00D23E5B">
        <w:t>Разместить политику</w:t>
      </w:r>
      <w:proofErr w:type="gramEnd"/>
      <w:r w:rsidR="00D23E5B">
        <w:t xml:space="preserve"> в отношении </w:t>
      </w:r>
      <w:r w:rsidR="00FD297F">
        <w:t>обработки</w:t>
      </w:r>
      <w:r w:rsidR="00D23E5B">
        <w:t xml:space="preserve"> </w:t>
      </w:r>
      <w:r w:rsidR="00FD297F">
        <w:t xml:space="preserve">и защиты персональных данных на официальном сайте ГБУЗ «ВФД г. Копейск» </w:t>
      </w:r>
      <w:r w:rsidR="00FD297F" w:rsidRPr="009B089D">
        <w:rPr>
          <w:lang w:eastAsia="en-US" w:bidi="en-US"/>
        </w:rPr>
        <w:t>(</w:t>
      </w:r>
      <w:hyperlink r:id="rId8" w:history="1">
        <w:r w:rsidR="00FD297F">
          <w:rPr>
            <w:lang w:val="en-US" w:eastAsia="en-US" w:bidi="en-US"/>
          </w:rPr>
          <w:t>http</w:t>
        </w:r>
        <w:r w:rsidR="00FD297F" w:rsidRPr="009B089D">
          <w:rPr>
            <w:lang w:eastAsia="en-US" w:bidi="en-US"/>
          </w:rPr>
          <w:t>://</w:t>
        </w:r>
        <w:r w:rsidR="00FD297F">
          <w:rPr>
            <w:lang w:val="en-US" w:eastAsia="en-US" w:bidi="en-US"/>
          </w:rPr>
          <w:t>www</w:t>
        </w:r>
        <w:r w:rsidR="00FD297F" w:rsidRPr="009B089D">
          <w:rPr>
            <w:lang w:eastAsia="en-US" w:bidi="en-US"/>
          </w:rPr>
          <w:t>.</w:t>
        </w:r>
        <w:proofErr w:type="spellStart"/>
        <w:r w:rsidR="00FD297F">
          <w:rPr>
            <w:lang w:val="en-US" w:eastAsia="en-US" w:bidi="en-US"/>
          </w:rPr>
          <w:t>zdravkop</w:t>
        </w:r>
        <w:proofErr w:type="spellEnd"/>
        <w:r w:rsidR="00FD297F" w:rsidRPr="009B089D">
          <w:rPr>
            <w:lang w:eastAsia="en-US" w:bidi="en-US"/>
          </w:rPr>
          <w:t>.</w:t>
        </w:r>
        <w:proofErr w:type="spellStart"/>
        <w:r w:rsidR="00FD297F">
          <w:rPr>
            <w:lang w:val="en-US" w:eastAsia="en-US" w:bidi="en-US"/>
          </w:rPr>
          <w:t>ru</w:t>
        </w:r>
        <w:proofErr w:type="spellEnd"/>
        <w:r w:rsidR="00FD297F" w:rsidRPr="009B089D">
          <w:rPr>
            <w:lang w:eastAsia="en-US" w:bidi="en-US"/>
          </w:rPr>
          <w:t>/</w:t>
        </w:r>
      </w:hyperlink>
      <w:r w:rsidR="00FD297F" w:rsidRPr="009B089D">
        <w:rPr>
          <w:lang w:eastAsia="en-US" w:bidi="en-US"/>
        </w:rPr>
        <w:t xml:space="preserve">) </w:t>
      </w:r>
      <w:r w:rsidR="00FD297F">
        <w:t>и на информационном стенде.</w:t>
      </w:r>
    </w:p>
    <w:p w:rsidR="00BF1939" w:rsidRDefault="009B089D" w:rsidP="009B089D">
      <w:pPr>
        <w:pStyle w:val="1"/>
        <w:tabs>
          <w:tab w:val="left" w:pos="672"/>
        </w:tabs>
        <w:jc w:val="both"/>
      </w:pPr>
      <w:r>
        <w:t>3.</w:t>
      </w:r>
      <w:r w:rsidR="00FD297F">
        <w:t xml:space="preserve">Специалисту по кадрам </w:t>
      </w:r>
      <w:r w:rsidR="008F2F32">
        <w:t>Ю.</w:t>
      </w:r>
      <w:proofErr w:type="gramStart"/>
      <w:r w:rsidR="008F2F32">
        <w:t>Р</w:t>
      </w:r>
      <w:proofErr w:type="gramEnd"/>
      <w:r w:rsidR="008F2F32">
        <w:t xml:space="preserve"> </w:t>
      </w:r>
      <w:proofErr w:type="spellStart"/>
      <w:r w:rsidR="008F2F32">
        <w:t>Бахман</w:t>
      </w:r>
      <w:proofErr w:type="spellEnd"/>
      <w:r w:rsidR="008F2F32">
        <w:t xml:space="preserve"> </w:t>
      </w:r>
      <w:r>
        <w:t xml:space="preserve"> </w:t>
      </w:r>
      <w:r w:rsidR="00FD297F">
        <w:t>ознакомить всех сотрудников с политикой ГБУЗ «ВФД г. Копейск» в отношении обработки и защиты персональных данных.</w:t>
      </w:r>
    </w:p>
    <w:p w:rsidR="00BF1939" w:rsidRDefault="009B089D" w:rsidP="009B089D">
      <w:pPr>
        <w:pStyle w:val="1"/>
        <w:tabs>
          <w:tab w:val="left" w:pos="672"/>
        </w:tabs>
        <w:spacing w:after="320"/>
        <w:jc w:val="both"/>
      </w:pPr>
      <w:r>
        <w:t>4.</w:t>
      </w:r>
      <w:r w:rsidR="00FD297F">
        <w:t>Контроль исполнения настоящего приказа оставляю за собой.</w:t>
      </w:r>
    </w:p>
    <w:p w:rsidR="00BF1939" w:rsidRDefault="00FD297F">
      <w:pPr>
        <w:pStyle w:val="1"/>
        <w:tabs>
          <w:tab w:val="left" w:pos="7579"/>
        </w:tabs>
        <w:spacing w:after="320"/>
        <w:jc w:val="both"/>
        <w:sectPr w:rsidR="00BF1939">
          <w:pgSz w:w="11900" w:h="16840"/>
          <w:pgMar w:top="1134" w:right="813" w:bottom="1134" w:left="1669" w:header="706" w:footer="706" w:gutter="0"/>
          <w:pgNumType w:start="1"/>
          <w:cols w:space="720"/>
          <w:noEndnote/>
          <w:docGrid w:linePitch="360"/>
        </w:sectPr>
      </w:pPr>
      <w:r>
        <w:t>Главный врач</w:t>
      </w:r>
      <w:r>
        <w:tab/>
        <w:t xml:space="preserve">В.Н. </w:t>
      </w:r>
      <w:proofErr w:type="spellStart"/>
      <w:r>
        <w:t>Обронова</w:t>
      </w:r>
      <w:proofErr w:type="spellEnd"/>
    </w:p>
    <w:p w:rsidR="009B089D" w:rsidRDefault="00FD297F">
      <w:pPr>
        <w:pStyle w:val="1"/>
        <w:ind w:left="4840"/>
        <w:jc w:val="right"/>
      </w:pPr>
      <w:r>
        <w:lastRenderedPageBreak/>
        <w:t>ПРИЛОЖЕНИЕ 1</w:t>
      </w:r>
    </w:p>
    <w:p w:rsidR="00BF1939" w:rsidRDefault="009B089D">
      <w:pPr>
        <w:pStyle w:val="1"/>
        <w:ind w:left="4840"/>
        <w:jc w:val="right"/>
      </w:pPr>
      <w:r>
        <w:t xml:space="preserve"> к приказу от «__» ______</w:t>
      </w:r>
      <w:r w:rsidR="00FD297F">
        <w:t>20</w:t>
      </w:r>
      <w:r>
        <w:t>__г.</w:t>
      </w:r>
      <w:r w:rsidR="00FD297F">
        <w:t>№</w:t>
      </w:r>
      <w:r>
        <w:t>___</w:t>
      </w:r>
    </w:p>
    <w:p w:rsidR="009B089D" w:rsidRDefault="009B089D">
      <w:pPr>
        <w:pStyle w:val="1"/>
        <w:ind w:left="4840"/>
        <w:jc w:val="right"/>
      </w:pPr>
    </w:p>
    <w:p w:rsidR="00BF1939" w:rsidRDefault="00FD297F">
      <w:pPr>
        <w:pStyle w:val="1"/>
        <w:jc w:val="center"/>
      </w:pPr>
      <w:r>
        <w:rPr>
          <w:b/>
          <w:bCs/>
        </w:rPr>
        <w:t>Политика ГБУЗ «ВФД г. Копейск»</w:t>
      </w:r>
      <w:r>
        <w:rPr>
          <w:b/>
          <w:bCs/>
        </w:rPr>
        <w:br/>
        <w:t>в отношении обработки и защиты персональных данных</w:t>
      </w:r>
    </w:p>
    <w:p w:rsidR="00BF1939" w:rsidRDefault="00FD297F">
      <w:pPr>
        <w:pStyle w:val="11"/>
        <w:keepNext/>
        <w:keepLines/>
        <w:numPr>
          <w:ilvl w:val="0"/>
          <w:numId w:val="2"/>
        </w:numPr>
        <w:tabs>
          <w:tab w:val="left" w:pos="413"/>
        </w:tabs>
      </w:pPr>
      <w:bookmarkStart w:id="1" w:name="bookmark2"/>
      <w:r>
        <w:t>Общие положения</w:t>
      </w:r>
      <w:bookmarkEnd w:id="1"/>
    </w:p>
    <w:p w:rsidR="00BF1939" w:rsidRDefault="00FD297F">
      <w:pPr>
        <w:pStyle w:val="1"/>
        <w:numPr>
          <w:ilvl w:val="1"/>
          <w:numId w:val="2"/>
        </w:numPr>
        <w:tabs>
          <w:tab w:val="left" w:pos="701"/>
        </w:tabs>
        <w:jc w:val="both"/>
      </w:pPr>
      <w:r>
        <w:t>Настоящая политика ГБУЗ «ВФД г. Копейск» в отношении обработки и защиты персональных данных (далее - Политика) определяет цели, порядок обработки персональных данных, а также содержит сведения о реализуемых требованиях к защите персональных данных.</w:t>
      </w:r>
    </w:p>
    <w:p w:rsidR="00BF1939" w:rsidRDefault="00FD297F">
      <w:pPr>
        <w:pStyle w:val="1"/>
        <w:numPr>
          <w:ilvl w:val="1"/>
          <w:numId w:val="2"/>
        </w:numPr>
        <w:tabs>
          <w:tab w:val="left" w:pos="701"/>
          <w:tab w:val="left" w:pos="5376"/>
        </w:tabs>
        <w:jc w:val="both"/>
      </w:pPr>
      <w:r>
        <w:t>Политика разработана на основании Конституции Российской Федерации; «Трудового кодекса Российской Федерации» от 30.12.2001 № 197-ФЗ; Федерального закона от 27.07.2006 № 152-ФЗ «О персональных данных» (далее - Федеральный закон «О персональных данных»); Федерального закона от 27.07.2006</w:t>
      </w:r>
      <w:r>
        <w:tab/>
        <w:t>№ 149-ФЗ «Об информации,</w:t>
      </w:r>
    </w:p>
    <w:p w:rsidR="00BF1939" w:rsidRDefault="00FD297F">
      <w:pPr>
        <w:pStyle w:val="1"/>
        <w:jc w:val="both"/>
      </w:pPr>
      <w:proofErr w:type="gramStart"/>
      <w:r>
        <w:t>информационных технологиях и о защите информации»; «Требований к защите персональных данных при их обработке в информационных системах персональных данных», утвержденных постановлением Правительства Российской Федерации 01.11.2012 № 1119; других нормативно-правовых актов в области защиты персональных данных.</w:t>
      </w:r>
      <w:proofErr w:type="gramEnd"/>
    </w:p>
    <w:p w:rsidR="00BF1939" w:rsidRDefault="00FD297F">
      <w:pPr>
        <w:pStyle w:val="1"/>
        <w:numPr>
          <w:ilvl w:val="1"/>
          <w:numId w:val="2"/>
        </w:numPr>
        <w:tabs>
          <w:tab w:val="left" w:pos="701"/>
        </w:tabs>
        <w:jc w:val="both"/>
      </w:pPr>
      <w:r>
        <w:t>Настоящей Политикой определяется порядок работы с персональными данными субъектов, обратившихся в ГБУЗ «ВФД г. Копейск» или направленными из других медицинский организаций по Челябинской области, и персональными данными работников ГБУЗ «ВФД г. Копейск».</w:t>
      </w:r>
    </w:p>
    <w:p w:rsidR="00BF1939" w:rsidRDefault="00FD297F">
      <w:pPr>
        <w:pStyle w:val="1"/>
        <w:numPr>
          <w:ilvl w:val="1"/>
          <w:numId w:val="2"/>
        </w:numPr>
        <w:tabs>
          <w:tab w:val="left" w:pos="701"/>
        </w:tabs>
        <w:spacing w:after="320"/>
        <w:jc w:val="both"/>
      </w:pPr>
      <w:r>
        <w:t>Целью настоящей Политики является защита интересов ГБУЗ «ВФД г. Копейск», ее пациентов, работников, а также выполнение законодательства Российской Федерации в области защиты персональных данных.</w:t>
      </w:r>
    </w:p>
    <w:p w:rsidR="00BF1939" w:rsidRDefault="00FD297F">
      <w:pPr>
        <w:pStyle w:val="11"/>
        <w:keepNext/>
        <w:keepLines/>
        <w:numPr>
          <w:ilvl w:val="0"/>
          <w:numId w:val="2"/>
        </w:numPr>
        <w:tabs>
          <w:tab w:val="left" w:pos="413"/>
        </w:tabs>
      </w:pPr>
      <w:bookmarkStart w:id="2" w:name="bookmark4"/>
      <w:r>
        <w:t>Информация об операторе</w:t>
      </w:r>
      <w:bookmarkEnd w:id="2"/>
    </w:p>
    <w:p w:rsidR="00BF1939" w:rsidRDefault="00FD297F">
      <w:pPr>
        <w:pStyle w:val="1"/>
        <w:tabs>
          <w:tab w:val="left" w:pos="3206"/>
          <w:tab w:val="left" w:pos="5928"/>
          <w:tab w:val="left" w:pos="7930"/>
        </w:tabs>
        <w:ind w:firstLine="720"/>
        <w:jc w:val="both"/>
      </w:pPr>
      <w:r>
        <w:t>Наименование:</w:t>
      </w:r>
      <w:r>
        <w:tab/>
        <w:t>Государственное</w:t>
      </w:r>
      <w:r>
        <w:tab/>
        <w:t>бюджетное</w:t>
      </w:r>
      <w:r>
        <w:tab/>
        <w:t>учреждение</w:t>
      </w:r>
    </w:p>
    <w:p w:rsidR="00BF1939" w:rsidRDefault="00FD297F">
      <w:pPr>
        <w:pStyle w:val="1"/>
      </w:pPr>
      <w:r>
        <w:t>здравоохранения «Врачебно-физкультурный диспансер г. Копейск».</w:t>
      </w:r>
    </w:p>
    <w:p w:rsidR="00BF1939" w:rsidRDefault="00FD297F">
      <w:pPr>
        <w:pStyle w:val="1"/>
        <w:ind w:firstLine="720"/>
        <w:jc w:val="both"/>
      </w:pPr>
      <w:r>
        <w:t>ИНН: 7411006971.</w:t>
      </w:r>
    </w:p>
    <w:p w:rsidR="00BF1939" w:rsidRDefault="00FD297F">
      <w:pPr>
        <w:pStyle w:val="1"/>
        <w:ind w:firstLine="720"/>
        <w:jc w:val="both"/>
      </w:pPr>
      <w:r>
        <w:t>КПП: 743001001.</w:t>
      </w:r>
    </w:p>
    <w:p w:rsidR="00BF1939" w:rsidRDefault="00FD297F">
      <w:pPr>
        <w:pStyle w:val="1"/>
        <w:ind w:firstLine="720"/>
        <w:jc w:val="both"/>
      </w:pPr>
      <w:r>
        <w:t>ОГРН: 1027400777568.</w:t>
      </w:r>
    </w:p>
    <w:p w:rsidR="00BF1939" w:rsidRDefault="00FD297F">
      <w:pPr>
        <w:pStyle w:val="1"/>
        <w:ind w:firstLine="720"/>
        <w:jc w:val="both"/>
      </w:pPr>
      <w:r>
        <w:t xml:space="preserve">Адрес: 456618, г. Копейск, </w:t>
      </w:r>
      <w:proofErr w:type="spellStart"/>
      <w:r>
        <w:t>пр-кт</w:t>
      </w:r>
      <w:proofErr w:type="spellEnd"/>
      <w:r>
        <w:t xml:space="preserve"> Ильича, 18А.</w:t>
      </w:r>
    </w:p>
    <w:p w:rsidR="00BF1939" w:rsidRDefault="00FD297F">
      <w:pPr>
        <w:pStyle w:val="1"/>
        <w:spacing w:after="320"/>
        <w:ind w:firstLine="720"/>
        <w:jc w:val="both"/>
      </w:pPr>
      <w:r>
        <w:t>Контактный телефон: +7 (351-39) 2-27-90.</w:t>
      </w:r>
    </w:p>
    <w:p w:rsidR="002C0BE7" w:rsidRDefault="00FD297F" w:rsidP="002C0BE7">
      <w:pPr>
        <w:pStyle w:val="11"/>
        <w:keepNext/>
        <w:keepLines/>
        <w:numPr>
          <w:ilvl w:val="0"/>
          <w:numId w:val="2"/>
        </w:numPr>
        <w:tabs>
          <w:tab w:val="left" w:pos="413"/>
        </w:tabs>
      </w:pPr>
      <w:bookmarkStart w:id="3" w:name="bookmark6"/>
      <w:r>
        <w:t>Правовые основания обработки персональных данных</w:t>
      </w:r>
      <w:bookmarkStart w:id="4" w:name="bookmark8"/>
      <w:bookmarkEnd w:id="3"/>
    </w:p>
    <w:p w:rsidR="002C0BE7" w:rsidRPr="002C0BE7" w:rsidRDefault="002C0BE7" w:rsidP="002C0BE7">
      <w:pPr>
        <w:rPr>
          <w:rFonts w:ascii="Times New Roman" w:hAnsi="Times New Roman" w:cs="Times New Roman"/>
          <w:sz w:val="28"/>
          <w:szCs w:val="28"/>
        </w:rPr>
      </w:pPr>
      <w:r w:rsidRPr="002C0BE7">
        <w:rPr>
          <w:rFonts w:ascii="Times New Roman" w:hAnsi="Times New Roman" w:cs="Times New Roman"/>
          <w:sz w:val="28"/>
          <w:szCs w:val="28"/>
        </w:rPr>
        <w:t>Правовыми основаниями обработки персональных данных Оператором являются:</w:t>
      </w:r>
    </w:p>
    <w:p w:rsidR="002C0BE7" w:rsidRPr="002C0BE7" w:rsidRDefault="002C0BE7" w:rsidP="002C0BE7">
      <w:pPr>
        <w:jc w:val="both"/>
        <w:rPr>
          <w:rFonts w:ascii="Times New Roman" w:hAnsi="Times New Roman" w:cs="Times New Roman"/>
          <w:sz w:val="28"/>
          <w:szCs w:val="28"/>
        </w:rPr>
      </w:pPr>
      <w:r w:rsidRPr="002C0BE7">
        <w:rPr>
          <w:rFonts w:ascii="Times New Roman" w:hAnsi="Times New Roman" w:cs="Times New Roman"/>
          <w:sz w:val="28"/>
          <w:szCs w:val="28"/>
        </w:rPr>
        <w:t>Федеральный закон «Об информации, информационных технологиях и о защите информации» от 27.07.2006 N 149-ФЗ;</w:t>
      </w:r>
    </w:p>
    <w:p w:rsidR="002C0BE7" w:rsidRPr="002C0BE7" w:rsidRDefault="002C0BE7" w:rsidP="002C0BE7">
      <w:pPr>
        <w:jc w:val="both"/>
        <w:rPr>
          <w:rFonts w:ascii="Times New Roman" w:hAnsi="Times New Roman" w:cs="Times New Roman"/>
          <w:sz w:val="28"/>
          <w:szCs w:val="28"/>
        </w:rPr>
      </w:pPr>
      <w:r w:rsidRPr="002C0BE7">
        <w:rPr>
          <w:rFonts w:ascii="Times New Roman" w:hAnsi="Times New Roman" w:cs="Times New Roman"/>
          <w:sz w:val="28"/>
          <w:szCs w:val="28"/>
        </w:rPr>
        <w:t>— Федеральный закон «О персональных данных» от 27.07.2006 N 152-ФЗ</w:t>
      </w:r>
    </w:p>
    <w:p w:rsidR="002C0BE7" w:rsidRPr="002C0BE7" w:rsidRDefault="002C0BE7" w:rsidP="002C0BE7">
      <w:pPr>
        <w:jc w:val="both"/>
        <w:rPr>
          <w:rFonts w:ascii="Times New Roman" w:hAnsi="Times New Roman" w:cs="Times New Roman"/>
          <w:sz w:val="28"/>
          <w:szCs w:val="28"/>
        </w:rPr>
      </w:pPr>
      <w:r w:rsidRPr="002C0BE7">
        <w:rPr>
          <w:rFonts w:ascii="Times New Roman" w:hAnsi="Times New Roman" w:cs="Times New Roman"/>
          <w:sz w:val="28"/>
          <w:szCs w:val="28"/>
        </w:rPr>
        <w:t xml:space="preserve">— Приказ </w:t>
      </w:r>
      <w:proofErr w:type="spellStart"/>
      <w:r w:rsidRPr="002C0BE7">
        <w:rPr>
          <w:rFonts w:ascii="Times New Roman" w:hAnsi="Times New Roman" w:cs="Times New Roman"/>
          <w:sz w:val="28"/>
          <w:szCs w:val="28"/>
        </w:rPr>
        <w:t>Роскомнадзора</w:t>
      </w:r>
      <w:proofErr w:type="spellEnd"/>
      <w:r w:rsidRPr="002C0BE7">
        <w:rPr>
          <w:rFonts w:ascii="Times New Roman" w:hAnsi="Times New Roman" w:cs="Times New Roman"/>
          <w:sz w:val="28"/>
          <w:szCs w:val="28"/>
        </w:rPr>
        <w:t xml:space="preserve"> от 24.02.2021 № 18 «Об утверждении требований к </w:t>
      </w:r>
      <w:r w:rsidRPr="002C0BE7">
        <w:rPr>
          <w:rFonts w:ascii="Times New Roman" w:hAnsi="Times New Roman" w:cs="Times New Roman"/>
          <w:sz w:val="28"/>
          <w:szCs w:val="28"/>
        </w:rPr>
        <w:lastRenderedPageBreak/>
        <w:t>содержанию согласия на обработку персональных данных, разрешенных субъектом персональных данных для распространения.</w:t>
      </w:r>
    </w:p>
    <w:p w:rsidR="001D1568" w:rsidRPr="001D1568" w:rsidRDefault="002C0BE7" w:rsidP="001D1568">
      <w:pPr>
        <w:pStyle w:val="a7"/>
        <w:numPr>
          <w:ilvl w:val="0"/>
          <w:numId w:val="4"/>
        </w:numPr>
        <w:ind w:left="0" w:firstLine="567"/>
        <w:rPr>
          <w:rFonts w:cs="Times New Roman"/>
          <w:sz w:val="28"/>
          <w:szCs w:val="28"/>
        </w:rPr>
      </w:pPr>
      <w:r w:rsidRPr="001D1568">
        <w:rPr>
          <w:rFonts w:cs="Times New Roman"/>
          <w:sz w:val="28"/>
          <w:szCs w:val="28"/>
        </w:rPr>
        <w:t xml:space="preserve">– </w:t>
      </w:r>
      <w:r w:rsidR="001D1568" w:rsidRPr="001D1568">
        <w:rPr>
          <w:rFonts w:cs="Times New Roman"/>
          <w:sz w:val="28"/>
          <w:szCs w:val="28"/>
        </w:rPr>
        <w:t>Конституция Российской Федерации</w:t>
      </w:r>
      <w:r w:rsidR="001D1568" w:rsidRPr="001D1568">
        <w:rPr>
          <w:rFonts w:cs="Times New Roman"/>
          <w:sz w:val="28"/>
          <w:szCs w:val="28"/>
          <w:lang w:val="en-US"/>
        </w:rPr>
        <w:t>;</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Налоговый кодекс Российской Федерации</w:t>
      </w:r>
      <w:r w:rsidRPr="001D1568">
        <w:rPr>
          <w:rFonts w:cs="Times New Roman"/>
          <w:sz w:val="28"/>
          <w:szCs w:val="28"/>
          <w:lang w:val="en-US"/>
        </w:rPr>
        <w:t>;</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Гражданский кодекс Российской Федерации</w:t>
      </w:r>
      <w:r w:rsidRPr="001D1568">
        <w:rPr>
          <w:rFonts w:cs="Times New Roman"/>
          <w:sz w:val="28"/>
          <w:szCs w:val="28"/>
          <w:lang w:val="en-US"/>
        </w:rPr>
        <w:t>;</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Трудовой кодекс Российской Федерации</w:t>
      </w:r>
      <w:r w:rsidRPr="001D1568">
        <w:rPr>
          <w:rFonts w:cs="Times New Roman"/>
          <w:sz w:val="28"/>
          <w:szCs w:val="28"/>
          <w:lang w:val="en-US"/>
        </w:rPr>
        <w:t>;</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Кодекс Российской Федерации об административных правонарушениях;</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Федеральный закон от 06.12.2011 № 402-ФЗ «О бухгалтерском учете»;</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Уголовно-процессуальный кодекс Российской Федерации;</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Федеральный закон от 29.12.2006 № 255-ФЗ «Об обязательном социальном страховании на случай временной нетрудоспособности и в связи с материнством»;</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Федеральный закон от 24.11.1995 № 181-ФЗ «О социальной защите инвалидов </w:t>
      </w:r>
      <w:r w:rsidRPr="001D1568">
        <w:rPr>
          <w:rFonts w:cs="Times New Roman"/>
          <w:sz w:val="28"/>
          <w:szCs w:val="28"/>
        </w:rPr>
        <w:br/>
        <w:t>в Российской Федерации»;</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Федеральный закон от 15.12.2001 № 167-ФЗ «Об обязательном пенсионном страховании в Российской Федерации»;</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Федеральный закон от 01.04.1996 № 27-ФЗ «Об индивидуальном (персонифицированном) учете в системах обязательного пенсионного страхования </w:t>
      </w:r>
      <w:r w:rsidRPr="001D1568">
        <w:rPr>
          <w:rFonts w:cs="Times New Roman"/>
          <w:sz w:val="28"/>
          <w:szCs w:val="28"/>
        </w:rPr>
        <w:br/>
        <w:t>и обязательного социального страхования»;</w:t>
      </w:r>
    </w:p>
    <w:p w:rsidR="001D1568" w:rsidRPr="001D1568" w:rsidRDefault="001D1568" w:rsidP="001D1568">
      <w:pPr>
        <w:pStyle w:val="a7"/>
        <w:numPr>
          <w:ilvl w:val="0"/>
          <w:numId w:val="4"/>
        </w:numPr>
        <w:ind w:left="0" w:firstLine="567"/>
        <w:rPr>
          <w:rFonts w:cs="Times New Roman"/>
          <w:sz w:val="28"/>
          <w:szCs w:val="28"/>
        </w:rPr>
      </w:pPr>
      <w:r w:rsidRPr="001D1568">
        <w:rPr>
          <w:rFonts w:cs="Times New Roman"/>
          <w:sz w:val="28"/>
          <w:szCs w:val="28"/>
        </w:rPr>
        <w:t xml:space="preserve"> Федеральный закон от 16.07.1999 № 165-ФЗ «Об основах обязательного социального страхования»;</w:t>
      </w:r>
    </w:p>
    <w:p w:rsidR="002C0BE7" w:rsidRPr="002C0BE7" w:rsidRDefault="001D1568" w:rsidP="001D1568">
      <w:pPr>
        <w:jc w:val="both"/>
        <w:rPr>
          <w:rFonts w:ascii="Times New Roman" w:hAnsi="Times New Roman" w:cs="Times New Roman"/>
          <w:sz w:val="28"/>
          <w:szCs w:val="28"/>
        </w:rPr>
      </w:pPr>
      <w:r w:rsidRPr="001D1568">
        <w:rPr>
          <w:rFonts w:ascii="Times New Roman" w:hAnsi="Times New Roman" w:cs="Times New Roman"/>
          <w:sz w:val="28"/>
          <w:szCs w:val="28"/>
        </w:rPr>
        <w:t xml:space="preserve"> Федеральный закон от 28.03.1998 № 53-ФЗ «О воинской обязанности</w:t>
      </w:r>
      <w:r w:rsidRPr="007C54D0">
        <w:rPr>
          <w:i/>
        </w:rPr>
        <w:t xml:space="preserve"> и военной </w:t>
      </w:r>
      <w:r w:rsidR="002C0BE7" w:rsidRPr="002C0BE7">
        <w:rPr>
          <w:rFonts w:ascii="Times New Roman" w:hAnsi="Times New Roman" w:cs="Times New Roman"/>
          <w:sz w:val="28"/>
          <w:szCs w:val="28"/>
        </w:rPr>
        <w:t>– согласия Пользователей на обработку их персональных данных, на обработку персональных данных, разрешенных для распространения.</w:t>
      </w:r>
    </w:p>
    <w:p w:rsidR="002C0BE7" w:rsidRPr="002C0BE7" w:rsidRDefault="002C0BE7" w:rsidP="002C0BE7">
      <w:pPr>
        <w:jc w:val="both"/>
        <w:rPr>
          <w:rFonts w:ascii="Times New Roman" w:hAnsi="Times New Roman" w:cs="Times New Roman"/>
          <w:sz w:val="28"/>
          <w:szCs w:val="28"/>
        </w:rPr>
      </w:pPr>
      <w:r>
        <w:rPr>
          <w:rFonts w:ascii="Times New Roman" w:hAnsi="Times New Roman" w:cs="Times New Roman"/>
          <w:sz w:val="28"/>
          <w:szCs w:val="28"/>
        </w:rPr>
        <w:t>3</w:t>
      </w:r>
      <w:r w:rsidRPr="002C0BE7">
        <w:rPr>
          <w:rFonts w:ascii="Times New Roman" w:hAnsi="Times New Roman" w:cs="Times New Roman"/>
          <w:sz w:val="28"/>
          <w:szCs w:val="28"/>
        </w:rPr>
        <w:t xml:space="preserve">.2.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https://dobryy-zub.ru/ или направленные Оператору посредством электронной почты. Заполняя </w:t>
      </w:r>
      <w:proofErr w:type="gramStart"/>
      <w:r w:rsidRPr="002C0BE7">
        <w:rPr>
          <w:rFonts w:ascii="Times New Roman" w:hAnsi="Times New Roman" w:cs="Times New Roman"/>
          <w:sz w:val="28"/>
          <w:szCs w:val="28"/>
        </w:rPr>
        <w:t>соответствующие формы и/или отправляя</w:t>
      </w:r>
      <w:proofErr w:type="gramEnd"/>
      <w:r w:rsidRPr="002C0BE7">
        <w:rPr>
          <w:rFonts w:ascii="Times New Roman" w:hAnsi="Times New Roman" w:cs="Times New Roman"/>
          <w:sz w:val="28"/>
          <w:szCs w:val="28"/>
        </w:rPr>
        <w:t xml:space="preserve"> свои персональные данные Оператору, Пользователь выражает свое согласие с данной Политикой.</w:t>
      </w:r>
    </w:p>
    <w:p w:rsidR="002C0BE7" w:rsidRPr="002C0BE7" w:rsidRDefault="002C0BE7" w:rsidP="002C0BE7">
      <w:pPr>
        <w:jc w:val="both"/>
        <w:rPr>
          <w:rFonts w:ascii="Times New Roman" w:hAnsi="Times New Roman" w:cs="Times New Roman"/>
          <w:sz w:val="28"/>
          <w:szCs w:val="28"/>
        </w:rPr>
      </w:pPr>
      <w:r>
        <w:rPr>
          <w:rFonts w:ascii="Times New Roman" w:hAnsi="Times New Roman" w:cs="Times New Roman"/>
          <w:sz w:val="28"/>
          <w:szCs w:val="28"/>
        </w:rPr>
        <w:t>3</w:t>
      </w:r>
      <w:r w:rsidRPr="002C0BE7">
        <w:rPr>
          <w:rFonts w:ascii="Times New Roman" w:hAnsi="Times New Roman" w:cs="Times New Roman"/>
          <w:sz w:val="28"/>
          <w:szCs w:val="28"/>
        </w:rPr>
        <w:t>.3.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2C0BE7">
        <w:rPr>
          <w:rFonts w:ascii="Times New Roman" w:hAnsi="Times New Roman" w:cs="Times New Roman"/>
          <w:sz w:val="28"/>
          <w:szCs w:val="28"/>
        </w:rPr>
        <w:t>cookie</w:t>
      </w:r>
      <w:proofErr w:type="spellEnd"/>
      <w:r w:rsidRPr="002C0BE7">
        <w:rPr>
          <w:rFonts w:ascii="Times New Roman" w:hAnsi="Times New Roman" w:cs="Times New Roman"/>
          <w:sz w:val="28"/>
          <w:szCs w:val="28"/>
        </w:rPr>
        <w:t xml:space="preserve">» и использование технологии </w:t>
      </w:r>
      <w:proofErr w:type="spellStart"/>
      <w:r w:rsidRPr="002C0BE7">
        <w:rPr>
          <w:rFonts w:ascii="Times New Roman" w:hAnsi="Times New Roman" w:cs="Times New Roman"/>
          <w:sz w:val="28"/>
          <w:szCs w:val="28"/>
        </w:rPr>
        <w:t>JavaScript</w:t>
      </w:r>
      <w:proofErr w:type="spellEnd"/>
      <w:r w:rsidRPr="002C0BE7">
        <w:rPr>
          <w:rFonts w:ascii="Times New Roman" w:hAnsi="Times New Roman" w:cs="Times New Roman"/>
          <w:sz w:val="28"/>
          <w:szCs w:val="28"/>
        </w:rPr>
        <w:t>).</w:t>
      </w:r>
    </w:p>
    <w:p w:rsidR="002C0BE7" w:rsidRPr="002C0BE7" w:rsidRDefault="002C0BE7" w:rsidP="002C0BE7">
      <w:pPr>
        <w:jc w:val="both"/>
        <w:rPr>
          <w:rFonts w:ascii="Times New Roman" w:hAnsi="Times New Roman" w:cs="Times New Roman"/>
          <w:sz w:val="28"/>
          <w:szCs w:val="28"/>
        </w:rPr>
      </w:pPr>
      <w:r>
        <w:rPr>
          <w:rFonts w:ascii="Times New Roman" w:hAnsi="Times New Roman" w:cs="Times New Roman"/>
          <w:sz w:val="28"/>
          <w:szCs w:val="28"/>
        </w:rPr>
        <w:t>3</w:t>
      </w:r>
      <w:r w:rsidRPr="002C0BE7">
        <w:rPr>
          <w:rFonts w:ascii="Times New Roman" w:hAnsi="Times New Roman" w:cs="Times New Roman"/>
          <w:sz w:val="28"/>
          <w:szCs w:val="28"/>
        </w:rPr>
        <w:t>.4.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BF1939" w:rsidRDefault="00FD297F">
      <w:pPr>
        <w:pStyle w:val="11"/>
        <w:keepNext/>
        <w:keepLines/>
        <w:numPr>
          <w:ilvl w:val="0"/>
          <w:numId w:val="2"/>
        </w:numPr>
        <w:tabs>
          <w:tab w:val="left" w:pos="413"/>
        </w:tabs>
      </w:pPr>
      <w:r>
        <w:t>Цели обработки персональных данных</w:t>
      </w:r>
      <w:bookmarkEnd w:id="4"/>
    </w:p>
    <w:p w:rsidR="00777C63" w:rsidRPr="00777C63" w:rsidRDefault="00777C63" w:rsidP="00777C63">
      <w:pPr>
        <w:pStyle w:val="s1"/>
        <w:spacing w:before="0" w:beforeAutospacing="0" w:after="0" w:afterAutospacing="0"/>
        <w:jc w:val="both"/>
        <w:rPr>
          <w:color w:val="000000"/>
          <w:sz w:val="28"/>
          <w:szCs w:val="28"/>
        </w:rPr>
      </w:pPr>
      <w:bookmarkStart w:id="5" w:name="bookmark10"/>
      <w:r w:rsidRPr="00777C63">
        <w:rPr>
          <w:color w:val="22272F"/>
          <w:sz w:val="28"/>
          <w:szCs w:val="28"/>
        </w:rPr>
        <w:t> К целям обработки персональных данных оператора относятся:</w:t>
      </w:r>
    </w:p>
    <w:p w:rsidR="00777C63" w:rsidRPr="00777C63" w:rsidRDefault="00777C63" w:rsidP="00777C63">
      <w:pPr>
        <w:pStyle w:val="s1"/>
        <w:spacing w:before="0" w:beforeAutospacing="0" w:after="0" w:afterAutospacing="0"/>
        <w:jc w:val="both"/>
        <w:rPr>
          <w:color w:val="000000"/>
          <w:sz w:val="28"/>
          <w:szCs w:val="28"/>
        </w:rPr>
      </w:pPr>
      <w:r w:rsidRPr="00777C63">
        <w:rPr>
          <w:color w:val="22272F"/>
          <w:sz w:val="28"/>
          <w:szCs w:val="28"/>
        </w:rPr>
        <w:t>- заключение, исполнение и прекращение гражданско-правовых договоров;</w:t>
      </w:r>
    </w:p>
    <w:p w:rsidR="00777C63" w:rsidRPr="00777C63" w:rsidRDefault="00777C63" w:rsidP="00777C63">
      <w:pPr>
        <w:pStyle w:val="s1"/>
        <w:spacing w:before="0" w:beforeAutospacing="0" w:after="0" w:afterAutospacing="0"/>
        <w:jc w:val="both"/>
        <w:rPr>
          <w:color w:val="000000"/>
          <w:sz w:val="28"/>
          <w:szCs w:val="28"/>
        </w:rPr>
      </w:pPr>
      <w:r w:rsidRPr="00777C63">
        <w:rPr>
          <w:color w:val="22272F"/>
          <w:sz w:val="28"/>
          <w:szCs w:val="28"/>
        </w:rPr>
        <w:lastRenderedPageBreak/>
        <w:t>- организация кадрового учета организации, обеспечение соблюдения законов, заключение и исполнение обязательств по трудовым и гражданско-правовым договорам;</w:t>
      </w:r>
    </w:p>
    <w:p w:rsidR="00777C63" w:rsidRPr="00777C63" w:rsidRDefault="00777C63" w:rsidP="00777C63">
      <w:pPr>
        <w:pStyle w:val="s1"/>
        <w:spacing w:before="0" w:beforeAutospacing="0" w:after="0" w:afterAutospacing="0"/>
        <w:jc w:val="both"/>
        <w:rPr>
          <w:color w:val="000000"/>
          <w:sz w:val="28"/>
          <w:szCs w:val="28"/>
        </w:rPr>
      </w:pPr>
      <w:r w:rsidRPr="00777C63">
        <w:rPr>
          <w:color w:val="22272F"/>
          <w:sz w:val="28"/>
          <w:szCs w:val="28"/>
        </w:rPr>
        <w:t>- ведение кадрового делопроизводства, содействие работникам в трудоустройстве, обучении и продвижении по службе, пользовании льготами;</w:t>
      </w:r>
    </w:p>
    <w:p w:rsidR="00777C63" w:rsidRPr="00777C63" w:rsidRDefault="00777C63" w:rsidP="00777C63">
      <w:pPr>
        <w:pStyle w:val="s1"/>
        <w:spacing w:before="0" w:beforeAutospacing="0" w:after="0" w:afterAutospacing="0"/>
        <w:jc w:val="both"/>
        <w:rPr>
          <w:color w:val="000000"/>
          <w:sz w:val="28"/>
          <w:szCs w:val="28"/>
        </w:rPr>
      </w:pPr>
      <w:r w:rsidRPr="00777C63">
        <w:rPr>
          <w:color w:val="22272F"/>
          <w:sz w:val="28"/>
          <w:szCs w:val="28"/>
        </w:rPr>
        <w:t>- исполнение требований налогового законодательства по вопросам исчисления и уплаты налога на доходы физических лиц, взносов во внебюджетные фонды и страховых взносов во внебюджетные фонды, пенсионного законодательства при формировании и передаче в ПФР персонифицированных данных о каждом получателе доходов, которые учитываются при начислении взносов на обязательное пенсионное страхование;</w:t>
      </w:r>
    </w:p>
    <w:p w:rsidR="00777C63" w:rsidRPr="00777C63" w:rsidRDefault="00777C63" w:rsidP="00777C63">
      <w:pPr>
        <w:pStyle w:val="s1"/>
        <w:spacing w:before="0" w:beforeAutospacing="0" w:after="0" w:afterAutospacing="0"/>
        <w:jc w:val="both"/>
        <w:rPr>
          <w:color w:val="22272F"/>
          <w:sz w:val="28"/>
          <w:szCs w:val="28"/>
        </w:rPr>
      </w:pPr>
      <w:r w:rsidRPr="00777C63">
        <w:rPr>
          <w:color w:val="22272F"/>
          <w:sz w:val="28"/>
          <w:szCs w:val="28"/>
        </w:rPr>
        <w:t>- заполнение первичной статистической документации в соответствии с </w:t>
      </w:r>
      <w:hyperlink r:id="rId9" w:anchor="/document/12125268/entry/5" w:history="1">
        <w:r w:rsidRPr="00777C63">
          <w:rPr>
            <w:rStyle w:val="a9"/>
            <w:color w:val="3272C0"/>
            <w:sz w:val="28"/>
            <w:szCs w:val="28"/>
          </w:rPr>
          <w:t>трудовым</w:t>
        </w:r>
      </w:hyperlink>
      <w:r w:rsidRPr="00777C63">
        <w:rPr>
          <w:color w:val="22272F"/>
          <w:sz w:val="28"/>
          <w:szCs w:val="28"/>
        </w:rPr>
        <w:t>, </w:t>
      </w:r>
      <w:hyperlink r:id="rId10" w:anchor="/document/10900200/entry/1" w:history="1">
        <w:r w:rsidRPr="00777C63">
          <w:rPr>
            <w:rStyle w:val="a9"/>
            <w:color w:val="3272C0"/>
            <w:sz w:val="28"/>
            <w:szCs w:val="28"/>
          </w:rPr>
          <w:t>налоговым законодательством</w:t>
        </w:r>
      </w:hyperlink>
      <w:r w:rsidRPr="00777C63">
        <w:rPr>
          <w:color w:val="22272F"/>
          <w:sz w:val="28"/>
          <w:szCs w:val="28"/>
        </w:rPr>
        <w:t> и иными федеральными законами.</w:t>
      </w:r>
    </w:p>
    <w:p w:rsidR="00777C63" w:rsidRPr="00777C63" w:rsidRDefault="00777C63" w:rsidP="00777C63">
      <w:pPr>
        <w:pStyle w:val="s1"/>
        <w:spacing w:before="0" w:beforeAutospacing="0" w:after="0" w:afterAutospacing="0"/>
        <w:jc w:val="both"/>
        <w:rPr>
          <w:color w:val="22272F"/>
          <w:sz w:val="28"/>
          <w:szCs w:val="28"/>
        </w:rPr>
      </w:pPr>
    </w:p>
    <w:p w:rsidR="00777C63" w:rsidRDefault="00777C63" w:rsidP="00777C63">
      <w:pPr>
        <w:pStyle w:val="s1"/>
        <w:spacing w:before="0" w:beforeAutospacing="0" w:after="0" w:afterAutospacing="0"/>
        <w:jc w:val="both"/>
        <w:rPr>
          <w:rFonts w:ascii="Arial" w:hAnsi="Arial" w:cs="Arial"/>
          <w:color w:val="000000"/>
          <w:sz w:val="20"/>
          <w:szCs w:val="20"/>
        </w:rPr>
      </w:pPr>
    </w:p>
    <w:p w:rsidR="00BF1939" w:rsidRDefault="00777C63" w:rsidP="00777C63">
      <w:pPr>
        <w:pStyle w:val="11"/>
        <w:keepNext/>
        <w:keepLines/>
        <w:numPr>
          <w:ilvl w:val="0"/>
          <w:numId w:val="2"/>
        </w:numPr>
        <w:tabs>
          <w:tab w:val="left" w:pos="413"/>
        </w:tabs>
      </w:pPr>
      <w:r>
        <w:t xml:space="preserve"> </w:t>
      </w:r>
      <w:r w:rsidR="00FD297F">
        <w:t>Категории обрабатываемых персональных данных</w:t>
      </w:r>
      <w:bookmarkEnd w:id="5"/>
    </w:p>
    <w:p w:rsidR="001D1568" w:rsidRPr="001D1568" w:rsidRDefault="001D1568" w:rsidP="001D1568">
      <w:pPr>
        <w:pStyle w:val="s1"/>
        <w:spacing w:before="0" w:beforeAutospacing="0" w:after="0" w:afterAutospacing="0"/>
        <w:jc w:val="both"/>
        <w:rPr>
          <w:color w:val="000000"/>
          <w:sz w:val="28"/>
          <w:szCs w:val="28"/>
        </w:rPr>
      </w:pPr>
      <w:bookmarkStart w:id="6" w:name="bookmark12"/>
      <w:r>
        <w:rPr>
          <w:rFonts w:ascii="Arial" w:hAnsi="Arial" w:cs="Arial"/>
          <w:color w:val="22272F"/>
          <w:sz w:val="20"/>
          <w:szCs w:val="20"/>
        </w:rPr>
        <w:t> </w:t>
      </w:r>
      <w:r w:rsidRPr="001D1568">
        <w:rPr>
          <w:color w:val="22272F"/>
          <w:sz w:val="28"/>
          <w:szCs w:val="28"/>
        </w:rPr>
        <w:t>К категориям субъектов персональных данных относятся:</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w:t>
      </w:r>
      <w:r w:rsidRPr="001D1568">
        <w:rPr>
          <w:color w:val="000000"/>
          <w:sz w:val="28"/>
          <w:szCs w:val="28"/>
        </w:rPr>
        <w:t>5.</w:t>
      </w:r>
      <w:r w:rsidRPr="001D1568">
        <w:rPr>
          <w:color w:val="000000"/>
          <w:sz w:val="28"/>
          <w:szCs w:val="28"/>
        </w:rPr>
        <w:t>1. Работники оператора, бывшие работники, кандидаты на замещение вакантных должностей, а также родственники работников.</w:t>
      </w:r>
    </w:p>
    <w:p w:rsidR="001D1568" w:rsidRPr="001D1568" w:rsidRDefault="001D1568" w:rsidP="001D1568">
      <w:pPr>
        <w:pStyle w:val="s1"/>
        <w:spacing w:before="0" w:beforeAutospacing="0" w:after="0" w:afterAutospacing="0"/>
        <w:jc w:val="both"/>
        <w:rPr>
          <w:color w:val="000000"/>
          <w:sz w:val="28"/>
          <w:szCs w:val="28"/>
        </w:rPr>
      </w:pPr>
      <w:bookmarkStart w:id="7" w:name="_GoBack"/>
      <w:r w:rsidRPr="001D1568">
        <w:rPr>
          <w:color w:val="22272F"/>
          <w:sz w:val="28"/>
          <w:szCs w:val="28"/>
        </w:rPr>
        <w:t xml:space="preserve">В данной категории субъектов оператором обрабатываются персональные </w:t>
      </w:r>
      <w:bookmarkEnd w:id="7"/>
      <w:r w:rsidRPr="001D1568">
        <w:rPr>
          <w:color w:val="22272F"/>
          <w:sz w:val="28"/>
          <w:szCs w:val="28"/>
        </w:rPr>
        <w:t>данные в связи с реализацией трудовых отношений:</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фамилия, имя, отчество;</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пол;</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гражданство;</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национальность;</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дата (число, месяц, год) и место рождения (страна, республика, край, область, район, город, поселок, деревня, иной населенный пункт);</w:t>
      </w:r>
      <w:proofErr w:type="gramEnd"/>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номера телефонов (домашний, мобильный, рабочий), адрес электронной почты;</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замещаемая должность;</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 трудовой деятельности (наименования организаций (органов) и занимаемых должностей, продолжительность работы (службы) в этих организациях (органах));</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данные документа, подтверждающего регистрацию в системе индивидуального (персонифицированного) учета, в том числе в форме электронного документа;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lastRenderedPageBreak/>
        <w:t>- данные полиса обязательного медицинского страхования;</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данные паспорта или иного удостоверяющего личность документа;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данные паспорта, удостоверяющего личность гражданина Российской Федерации за пределами территории Российской Федерации;</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данные трудовой книжки, вкладыша в трудовую книжку;</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 воинском учете (серия, номер, дата (число, месяц, год) выдачи, наименование органа, выдавшего военный билет, военно-учетная специальность, воинское звание, данные о принятии/снятии на (с) уче</w:t>
      </w:r>
      <w:proofErr w:type="gramStart"/>
      <w:r w:rsidRPr="001D1568">
        <w:rPr>
          <w:color w:val="22272F"/>
          <w:sz w:val="28"/>
          <w:szCs w:val="28"/>
        </w:rPr>
        <w:t>т(</w:t>
      </w:r>
      <w:proofErr w:type="gramEnd"/>
      <w:r w:rsidRPr="001D1568">
        <w:rPr>
          <w:color w:val="22272F"/>
          <w:sz w:val="28"/>
          <w:szCs w:val="28"/>
        </w:rPr>
        <w:t>а), о прохождении военной службы, о пребывании в запасе, о медицинском освидетельствовании и прививках);</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сведения об образовании (наименование образовательной организации, дата (число, месяц, год) окончания, специальность и квалификация, ученая степень, звание, реквизиты документа об образовании и о квалификации);</w:t>
      </w:r>
      <w:proofErr w:type="gramEnd"/>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сведения о получении дополнительного профессионального образования (дата (число, месяц, год), место, программа, реквизиты документов, выданных по результатам);</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 владении иностранными языками (иностранный язык, уровень владения);</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сведения о судимости (наличие (отсутствие) судимости, дата (число, месяц, год) привлечения к уголовной ответственности (снятия или погашения судимости), статья);</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 дееспособности (реквизиты документа, устанавливающие опеку (попечительство), основания ограничения в дееспособности, реквизиты решения суда);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содержащиеся в медицинском заключении установленной формы об отсутствии у гражданина заболевания, препятствующего поступлению на гражданскую службу или ее прохождению (наличие (отсутствие) заболевания, форма заболевания);</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сведения о наградах, иных поощрениях и знаках отличия (название награды, поощрения, знака отличия, дата (число, месяц, год) присвоения, реквизиты документа о награждении или поощрении);</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 дисциплинарных взысканиях;</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содержащиеся в материалах служебных проверок;</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 семейном положении (состояние в браке (холост (не замужем), женат (замужем), повторно женат (замужем), разведе</w:t>
      </w:r>
      <w:proofErr w:type="gramStart"/>
      <w:r w:rsidRPr="001D1568">
        <w:rPr>
          <w:color w:val="22272F"/>
          <w:sz w:val="28"/>
          <w:szCs w:val="28"/>
        </w:rPr>
        <w:t>н(</w:t>
      </w:r>
      <w:proofErr w:type="gramEnd"/>
      <w:r w:rsidRPr="001D1568">
        <w:rPr>
          <w:color w:val="22272F"/>
          <w:sz w:val="28"/>
          <w:szCs w:val="28"/>
        </w:rPr>
        <w:t>а), вдовец (вдова), с какого времени в браке, с какого времени в разводе, количество браков, состав семьи, реквизиты свидетельства о заключении брака);</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xml:space="preserve">- сведения о близких родственниках, свойственниках (степень родства, фамилия, имя, отчество, дата (число, месяц, год) и место рождения, место и </w:t>
      </w:r>
      <w:r w:rsidRPr="001D1568">
        <w:rPr>
          <w:color w:val="22272F"/>
          <w:sz w:val="28"/>
          <w:szCs w:val="28"/>
        </w:rPr>
        <w:lastRenderedPageBreak/>
        <w:t>адрес работы (службы), адрес места жительства, сведения о регистрации по месту жительства или пребывания);</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содержащиеся в справках о доходах, расходах, об имуществе и обязательствах имущественного характера;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номер расчетного счета;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информация об оформленных допусках к государственной тайне;</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фотографии;</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w:t>
      </w:r>
      <w:r w:rsidRPr="001D1568">
        <w:rPr>
          <w:rStyle w:val="a8"/>
          <w:b/>
          <w:bCs/>
          <w:color w:val="22272F"/>
          <w:sz w:val="28"/>
          <w:szCs w:val="28"/>
        </w:rPr>
        <w:t>иные сведения</w:t>
      </w:r>
      <w:r w:rsidRPr="001D1568">
        <w:rPr>
          <w:color w:val="22272F"/>
          <w:sz w:val="28"/>
          <w:szCs w:val="28"/>
        </w:rPr>
        <w:t>].</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w:t>
      </w:r>
      <w:r w:rsidRPr="001D1568">
        <w:rPr>
          <w:color w:val="000000"/>
          <w:sz w:val="28"/>
          <w:szCs w:val="28"/>
        </w:rPr>
        <w:t>5.</w:t>
      </w:r>
      <w:r w:rsidRPr="001D1568">
        <w:rPr>
          <w:color w:val="000000"/>
          <w:sz w:val="28"/>
          <w:szCs w:val="28"/>
        </w:rPr>
        <w:t>2. Клиенты и контрагенты оператора (физические лица);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субъект персональных данных, и используемые оператором исключительно для исполнения указанного договора и заключения договоров с субъектом персональных данных:</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фамилия, имя, отчество;</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пол;</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гражданство;</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дата (число, месяц, год) и место рождения (страна, республика, край, область, район, город, поселок, деревня, иной населенный пункт);</w:t>
      </w:r>
      <w:proofErr w:type="gramEnd"/>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адрес места проживания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сведения о регистрации по месту жительства или пребывания (почтовый индекс, страна, республика, край, область, район, город, поселок, деревня, иной населенный пункт, улица, дом, корпус, квартира);</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номера телефонов (домашний, мобильный, рабочий), адрес электронной почты;</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замещаемая должность;</w:t>
      </w:r>
    </w:p>
    <w:p w:rsidR="001D1568" w:rsidRPr="001D1568" w:rsidRDefault="001D1568" w:rsidP="001D1568">
      <w:pPr>
        <w:pStyle w:val="s1"/>
        <w:spacing w:before="0" w:beforeAutospacing="0" w:after="0" w:afterAutospacing="0"/>
        <w:jc w:val="both"/>
        <w:rPr>
          <w:color w:val="000000"/>
          <w:sz w:val="28"/>
          <w:szCs w:val="28"/>
        </w:rPr>
      </w:pPr>
      <w:proofErr w:type="gramStart"/>
      <w:r w:rsidRPr="001D1568">
        <w:rPr>
          <w:color w:val="22272F"/>
          <w:sz w:val="28"/>
          <w:szCs w:val="28"/>
        </w:rPr>
        <w:t>- идентификационный номер налогоплательщика (дата (число, месяц, год) и место постановки на учет, дата (число, месяц, год) выдачи свидетельства);</w:t>
      </w:r>
      <w:proofErr w:type="gramEnd"/>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данные паспорта или иного удостоверяющего личность документа;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номер расчетного счета;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w:t>
      </w:r>
      <w:r w:rsidRPr="001D1568">
        <w:rPr>
          <w:rStyle w:val="a8"/>
          <w:b/>
          <w:bCs/>
          <w:color w:val="22272F"/>
          <w:sz w:val="28"/>
          <w:szCs w:val="28"/>
        </w:rPr>
        <w:t>иные сведения</w:t>
      </w:r>
      <w:r w:rsidRPr="001D1568">
        <w:rPr>
          <w:color w:val="22272F"/>
          <w:sz w:val="28"/>
          <w:szCs w:val="28"/>
        </w:rPr>
        <w:t>].</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w:t>
      </w:r>
      <w:r w:rsidRPr="001D1568">
        <w:rPr>
          <w:color w:val="000000"/>
          <w:sz w:val="28"/>
          <w:szCs w:val="28"/>
        </w:rPr>
        <w:t>5</w:t>
      </w:r>
      <w:r w:rsidRPr="001D1568">
        <w:rPr>
          <w:color w:val="000000"/>
          <w:sz w:val="28"/>
          <w:szCs w:val="28"/>
        </w:rPr>
        <w:t>.3. Представители/работники клиентов и контрагентов оператора (юридических лиц).</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В данной категории субъектов оператором обрабатываются персональные данные, полученные оператором в связи с заключением договора, стороной которого является клиент/контрагент (юридическое лицо), и используемые оператором исключительно для исполнения указанного договора: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lastRenderedPageBreak/>
        <w:t>- фамилия, имя, отчество;</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пол;</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номера телефонов (домашний, мобильный, рабочий), адрес электронной почты;</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замещаемая должность;</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данные паспорта или иного удостоверяющего личность документа;</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сведения об участии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занятии предпринимательской деятельностью;</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w:t>
      </w:r>
      <w:r w:rsidRPr="001D1568">
        <w:rPr>
          <w:rStyle w:val="a8"/>
          <w:b/>
          <w:bCs/>
          <w:color w:val="22272F"/>
          <w:sz w:val="28"/>
          <w:szCs w:val="28"/>
        </w:rPr>
        <w:t>иные сведения</w:t>
      </w:r>
      <w:r w:rsidRPr="001D1568">
        <w:rPr>
          <w:color w:val="22272F"/>
          <w:sz w:val="28"/>
          <w:szCs w:val="28"/>
        </w:rPr>
        <w:t>].</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5</w:t>
      </w:r>
      <w:r w:rsidRPr="001D1568">
        <w:rPr>
          <w:color w:val="22272F"/>
          <w:sz w:val="28"/>
          <w:szCs w:val="28"/>
        </w:rPr>
        <w:t>.4.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допускается:</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в случае</w:t>
      </w:r>
      <w:proofErr w:type="gramStart"/>
      <w:r w:rsidRPr="001D1568">
        <w:rPr>
          <w:color w:val="22272F"/>
          <w:sz w:val="28"/>
          <w:szCs w:val="28"/>
        </w:rPr>
        <w:t>,</w:t>
      </w:r>
      <w:proofErr w:type="gramEnd"/>
      <w:r w:rsidRPr="001D1568">
        <w:rPr>
          <w:color w:val="22272F"/>
          <w:sz w:val="28"/>
          <w:szCs w:val="28"/>
        </w:rPr>
        <w:t xml:space="preserve"> если субъект персональных данных дал согласие в письменной форме на обработку своих персональных данных;</w:t>
      </w:r>
    </w:p>
    <w:p w:rsidR="001D1568" w:rsidRPr="001D1568" w:rsidRDefault="001D1568" w:rsidP="001D1568">
      <w:pPr>
        <w:pStyle w:val="s1"/>
        <w:spacing w:before="0" w:beforeAutospacing="0" w:after="0" w:afterAutospacing="0"/>
        <w:jc w:val="both"/>
        <w:rPr>
          <w:color w:val="000000"/>
          <w:sz w:val="28"/>
          <w:szCs w:val="28"/>
        </w:rPr>
      </w:pPr>
      <w:r w:rsidRPr="001D1568">
        <w:rPr>
          <w:color w:val="22272F"/>
          <w:sz w:val="28"/>
          <w:szCs w:val="28"/>
        </w:rPr>
        <w:t>- в соответствии с законодательством о государственной социальной помощи, </w:t>
      </w:r>
      <w:hyperlink r:id="rId11" w:anchor="/document/12125268/entry/5" w:history="1">
        <w:r w:rsidRPr="001D1568">
          <w:rPr>
            <w:rStyle w:val="a9"/>
            <w:color w:val="3272C0"/>
            <w:sz w:val="28"/>
            <w:szCs w:val="28"/>
          </w:rPr>
          <w:t>трудовым законодательством</w:t>
        </w:r>
      </w:hyperlink>
      <w:r w:rsidRPr="001D1568">
        <w:rPr>
          <w:color w:val="22272F"/>
          <w:sz w:val="28"/>
          <w:szCs w:val="28"/>
        </w:rPr>
        <w:t>, </w:t>
      </w:r>
      <w:hyperlink r:id="rId12" w:anchor="/document/12125143/entry/2" w:history="1">
        <w:r w:rsidRPr="001D1568">
          <w:rPr>
            <w:rStyle w:val="a9"/>
            <w:color w:val="3272C0"/>
            <w:sz w:val="28"/>
            <w:szCs w:val="28"/>
          </w:rPr>
          <w:t>пенсионным законодательством</w:t>
        </w:r>
      </w:hyperlink>
      <w:r w:rsidRPr="001D1568">
        <w:rPr>
          <w:color w:val="22272F"/>
          <w:sz w:val="28"/>
          <w:szCs w:val="28"/>
        </w:rPr>
        <w:t> Российской Федерации.</w:t>
      </w:r>
    </w:p>
    <w:p w:rsidR="00BF1939" w:rsidRDefault="001D1568" w:rsidP="001D1568">
      <w:pPr>
        <w:pStyle w:val="11"/>
        <w:keepNext/>
        <w:keepLines/>
        <w:numPr>
          <w:ilvl w:val="0"/>
          <w:numId w:val="2"/>
        </w:numPr>
        <w:tabs>
          <w:tab w:val="left" w:pos="413"/>
        </w:tabs>
      </w:pPr>
      <w:r>
        <w:t xml:space="preserve"> </w:t>
      </w:r>
      <w:r w:rsidR="00FD297F">
        <w:t>Принципы обработки персональных данных</w:t>
      </w:r>
      <w:bookmarkEnd w:id="6"/>
    </w:p>
    <w:p w:rsidR="00BF1939" w:rsidRDefault="00FD297F">
      <w:pPr>
        <w:pStyle w:val="1"/>
        <w:spacing w:after="220"/>
        <w:ind w:firstLine="720"/>
        <w:jc w:val="both"/>
      </w:pPr>
      <w:r>
        <w:t>Оператор в своей деятельности обеспечивает соблюдение принципов обработки персональных данных, указанных в ст. 5 Федерального закона «О персональных данных».</w:t>
      </w:r>
    </w:p>
    <w:p w:rsidR="00BF1939" w:rsidRDefault="00FD297F">
      <w:pPr>
        <w:pStyle w:val="1"/>
        <w:ind w:firstLine="720"/>
        <w:jc w:val="both"/>
      </w:pPr>
      <w:r>
        <w:t>Обработка персональных данных осуществляется на основе следующих принципов:</w:t>
      </w:r>
    </w:p>
    <w:p w:rsidR="00BF1939" w:rsidRDefault="00FD297F">
      <w:pPr>
        <w:pStyle w:val="1"/>
        <w:numPr>
          <w:ilvl w:val="1"/>
          <w:numId w:val="2"/>
        </w:numPr>
        <w:tabs>
          <w:tab w:val="left" w:pos="694"/>
          <w:tab w:val="left" w:pos="706"/>
          <w:tab w:val="left" w:pos="2170"/>
          <w:tab w:val="left" w:pos="4195"/>
          <w:tab w:val="left" w:pos="5414"/>
          <w:tab w:val="left" w:pos="7594"/>
        </w:tabs>
        <w:jc w:val="both"/>
      </w:pPr>
      <w:r>
        <w:t>обработка</w:t>
      </w:r>
      <w:r>
        <w:tab/>
        <w:t>персональных</w:t>
      </w:r>
      <w:r>
        <w:tab/>
        <w:t>данных</w:t>
      </w:r>
      <w:r>
        <w:tab/>
        <w:t>осуществляется</w:t>
      </w:r>
      <w:r>
        <w:tab/>
        <w:t xml:space="preserve">на </w:t>
      </w:r>
      <w:proofErr w:type="gramStart"/>
      <w:r>
        <w:t>законной</w:t>
      </w:r>
      <w:proofErr w:type="gramEnd"/>
    </w:p>
    <w:p w:rsidR="00BF1939" w:rsidRDefault="00FD297F">
      <w:pPr>
        <w:pStyle w:val="1"/>
        <w:jc w:val="both"/>
      </w:pPr>
      <w:r>
        <w:t>и справедливой основе;</w:t>
      </w:r>
    </w:p>
    <w:p w:rsidR="00BF1939" w:rsidRDefault="00FD297F">
      <w:pPr>
        <w:pStyle w:val="1"/>
        <w:numPr>
          <w:ilvl w:val="1"/>
          <w:numId w:val="2"/>
        </w:numPr>
        <w:tabs>
          <w:tab w:val="left" w:pos="694"/>
          <w:tab w:val="left" w:pos="706"/>
          <w:tab w:val="left" w:pos="2170"/>
          <w:tab w:val="left" w:pos="4195"/>
          <w:tab w:val="left" w:pos="5414"/>
        </w:tabs>
        <w:jc w:val="both"/>
      </w:pPr>
      <w:r>
        <w:t>обработка</w:t>
      </w:r>
      <w:r>
        <w:tab/>
        <w:t>персональных</w:t>
      </w:r>
      <w:r>
        <w:tab/>
        <w:t>данных</w:t>
      </w:r>
      <w:r>
        <w:tab/>
        <w:t>ограничивается достижением</w:t>
      </w:r>
    </w:p>
    <w:p w:rsidR="00BF1939" w:rsidRDefault="00FD297F">
      <w:pPr>
        <w:pStyle w:val="1"/>
        <w:jc w:val="both"/>
      </w:pPr>
      <w:r>
        <w:t>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BF1939" w:rsidRDefault="00FD297F">
      <w:pPr>
        <w:pStyle w:val="1"/>
        <w:numPr>
          <w:ilvl w:val="1"/>
          <w:numId w:val="2"/>
        </w:numPr>
        <w:tabs>
          <w:tab w:val="left" w:pos="694"/>
        </w:tabs>
        <w:jc w:val="both"/>
      </w:pPr>
      <w:r>
        <w:t>не допускается объединение баз данных, содержащих персональные данные, обработка которых осуществляется в целях, несовместимых между собой;</w:t>
      </w:r>
    </w:p>
    <w:p w:rsidR="00BF1939" w:rsidRDefault="00FD297F">
      <w:pPr>
        <w:pStyle w:val="1"/>
        <w:numPr>
          <w:ilvl w:val="1"/>
          <w:numId w:val="2"/>
        </w:numPr>
        <w:tabs>
          <w:tab w:val="left" w:pos="694"/>
        </w:tabs>
        <w:jc w:val="both"/>
      </w:pPr>
      <w:r>
        <w:t>обработке подлежат только те персональные данные, которые отвечают целям их обработки;</w:t>
      </w:r>
    </w:p>
    <w:p w:rsidR="00BF1939" w:rsidRDefault="00FD297F">
      <w:pPr>
        <w:pStyle w:val="1"/>
        <w:numPr>
          <w:ilvl w:val="1"/>
          <w:numId w:val="2"/>
        </w:numPr>
        <w:tabs>
          <w:tab w:val="left" w:pos="694"/>
        </w:tabs>
        <w:jc w:val="both"/>
      </w:pPr>
      <w:r>
        <w:t>содержание и объем обрабатываемых персональных данных соответствуют заявленным целям обработки. Обрабатываемые персональные данные не являются избыточными по отношению к заявленным целям обработки;</w:t>
      </w:r>
    </w:p>
    <w:p w:rsidR="00BF1939" w:rsidRDefault="00FD297F">
      <w:pPr>
        <w:pStyle w:val="1"/>
        <w:numPr>
          <w:ilvl w:val="1"/>
          <w:numId w:val="2"/>
        </w:numPr>
        <w:tabs>
          <w:tab w:val="left" w:pos="694"/>
        </w:tabs>
        <w:jc w:val="both"/>
      </w:pPr>
      <w:r>
        <w:t xml:space="preserve">при обработке персональных данных должны быть обеспечены </w:t>
      </w:r>
      <w:r>
        <w:lastRenderedPageBreak/>
        <w:t>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по удалению или уточнению неполных или неточных данных, либо обеспечивает их принятие;</w:t>
      </w:r>
    </w:p>
    <w:p w:rsidR="00BF1939" w:rsidRDefault="00FD297F">
      <w:pPr>
        <w:pStyle w:val="1"/>
        <w:numPr>
          <w:ilvl w:val="1"/>
          <w:numId w:val="2"/>
        </w:numPr>
        <w:tabs>
          <w:tab w:val="left" w:pos="694"/>
        </w:tabs>
        <w:spacing w:after="320"/>
        <w:jc w:val="both"/>
      </w:pPr>
      <w:r>
        <w:t>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BF1939" w:rsidRDefault="00FD297F">
      <w:pPr>
        <w:pStyle w:val="11"/>
        <w:keepNext/>
        <w:keepLines/>
        <w:numPr>
          <w:ilvl w:val="0"/>
          <w:numId w:val="2"/>
        </w:numPr>
        <w:tabs>
          <w:tab w:val="left" w:pos="413"/>
        </w:tabs>
      </w:pPr>
      <w:bookmarkStart w:id="8" w:name="bookmark14"/>
      <w:r>
        <w:t>Передача персональных данных</w:t>
      </w:r>
      <w:bookmarkEnd w:id="8"/>
    </w:p>
    <w:p w:rsidR="00BF1939" w:rsidRDefault="00FD297F">
      <w:pPr>
        <w:pStyle w:val="1"/>
        <w:numPr>
          <w:ilvl w:val="1"/>
          <w:numId w:val="2"/>
        </w:numPr>
        <w:tabs>
          <w:tab w:val="left" w:pos="694"/>
        </w:tabs>
        <w:jc w:val="both"/>
      </w:pPr>
      <w:r>
        <w:t>В целях соблюдения законодательства Российской Федерации, для достижения целей обработки персональных данных, оператор в ходе своей деятельности предоставляет персональные данные согласно основаниям обработки персональных данных.</w:t>
      </w:r>
    </w:p>
    <w:p w:rsidR="00BF1939" w:rsidRDefault="00FD297F">
      <w:pPr>
        <w:pStyle w:val="1"/>
        <w:ind w:firstLine="720"/>
        <w:jc w:val="both"/>
      </w:pPr>
      <w:r>
        <w:t>Персональные данные, обрабатываемые в информационной системе персональных данных «Пациенты», передаются в Челябинский областной Фонд обязательного медицинского страхования, Медицинскую информационную систему Челябинской области, страховые компании.</w:t>
      </w:r>
    </w:p>
    <w:p w:rsidR="00BF1939" w:rsidRDefault="00FD297F">
      <w:pPr>
        <w:pStyle w:val="1"/>
        <w:ind w:firstLine="720"/>
        <w:jc w:val="both"/>
      </w:pPr>
      <w:proofErr w:type="gramStart"/>
      <w:r>
        <w:t>Персональные данные, обрабатываемые в информационной системе персональных данных «Кадры», передаются в Управление Пенсионного фонда Российской Федерации в г. Копейске Челябинской области, Межрайонная инспекция Федеральной налоговой службы № 10 по Челябинской области, ПАО «</w:t>
      </w:r>
      <w:proofErr w:type="spellStart"/>
      <w:r>
        <w:t>Челиндбанк</w:t>
      </w:r>
      <w:proofErr w:type="spellEnd"/>
      <w:r>
        <w:t>», ПАО «Сбербанк», военный комиссариат г. Копейска, АИС бухгалтерского и кадрового учета учреждений здравоохранения Челябинской области, ГБУЗ «Челябинский областной медицинский информационно-аналитический центр».</w:t>
      </w:r>
      <w:proofErr w:type="gramEnd"/>
    </w:p>
    <w:p w:rsidR="00BF1939" w:rsidRDefault="00FD297F">
      <w:pPr>
        <w:pStyle w:val="1"/>
        <w:numPr>
          <w:ilvl w:val="1"/>
          <w:numId w:val="2"/>
        </w:numPr>
        <w:tabs>
          <w:tab w:val="left" w:pos="709"/>
        </w:tabs>
        <w:jc w:val="both"/>
      </w:pPr>
      <w:r>
        <w:t>Передача в электронном виде осуществляется с использованием сре</w:t>
      </w:r>
      <w:proofErr w:type="gramStart"/>
      <w:r>
        <w:t>дств кр</w:t>
      </w:r>
      <w:proofErr w:type="gramEnd"/>
      <w:r>
        <w:t>иптографической защиты информации, сертифицированных ФСБ России.</w:t>
      </w:r>
    </w:p>
    <w:p w:rsidR="00BF1939" w:rsidRDefault="00FD297F">
      <w:pPr>
        <w:pStyle w:val="1"/>
        <w:numPr>
          <w:ilvl w:val="1"/>
          <w:numId w:val="2"/>
        </w:numPr>
        <w:tabs>
          <w:tab w:val="left" w:pos="709"/>
          <w:tab w:val="left" w:pos="8405"/>
        </w:tabs>
        <w:jc w:val="both"/>
      </w:pPr>
      <w:r>
        <w:t>Передача персональных данных по запросу полиции осуществляется согласно п. 4, ч. 1, ст. 13 Федерального закона от 07.02.2011</w:t>
      </w:r>
      <w:r>
        <w:tab/>
        <w:t>№ 3-ФЗ</w:t>
      </w:r>
    </w:p>
    <w:p w:rsidR="00BF1939" w:rsidRDefault="00FD297F">
      <w:pPr>
        <w:pStyle w:val="1"/>
        <w:spacing w:after="320"/>
        <w:jc w:val="both"/>
      </w:pPr>
      <w:r>
        <w:t>«О полиции».</w:t>
      </w:r>
    </w:p>
    <w:p w:rsidR="00BF1939" w:rsidRDefault="00FD297F">
      <w:pPr>
        <w:pStyle w:val="11"/>
        <w:keepNext/>
        <w:keepLines/>
        <w:numPr>
          <w:ilvl w:val="0"/>
          <w:numId w:val="2"/>
        </w:numPr>
        <w:tabs>
          <w:tab w:val="left" w:pos="413"/>
        </w:tabs>
        <w:spacing w:after="120"/>
      </w:pPr>
      <w:bookmarkStart w:id="9" w:name="bookmark16"/>
      <w:r>
        <w:t>Меры по обеспечению безопасности персональных данных</w:t>
      </w:r>
      <w:bookmarkEnd w:id="9"/>
    </w:p>
    <w:p w:rsidR="00BF1939" w:rsidRDefault="00FD297F">
      <w:pPr>
        <w:pStyle w:val="1"/>
        <w:numPr>
          <w:ilvl w:val="1"/>
          <w:numId w:val="2"/>
        </w:numPr>
        <w:tabs>
          <w:tab w:val="left" w:pos="709"/>
        </w:tabs>
        <w:jc w:val="both"/>
      </w:pPr>
      <w:r>
        <w:t xml:space="preserve">Оператор при обработке персональных данных принимает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w:t>
      </w:r>
      <w:r>
        <w:lastRenderedPageBreak/>
        <w:t>персональных данных.</w:t>
      </w:r>
    </w:p>
    <w:p w:rsidR="00BF1939" w:rsidRDefault="00FD297F">
      <w:pPr>
        <w:pStyle w:val="1"/>
        <w:numPr>
          <w:ilvl w:val="1"/>
          <w:numId w:val="2"/>
        </w:numPr>
        <w:tabs>
          <w:tab w:val="left" w:pos="709"/>
        </w:tabs>
        <w:jc w:val="both"/>
      </w:pPr>
      <w:r>
        <w:t>Меры по обеспечению защиты, выявлению и предотвращению нарушений в процессе обработки персональных данных:</w:t>
      </w:r>
    </w:p>
    <w:p w:rsidR="00BF1939" w:rsidRDefault="00FD297F">
      <w:pPr>
        <w:pStyle w:val="1"/>
        <w:numPr>
          <w:ilvl w:val="2"/>
          <w:numId w:val="2"/>
        </w:numPr>
        <w:tabs>
          <w:tab w:val="left" w:pos="744"/>
        </w:tabs>
        <w:jc w:val="both"/>
      </w:pPr>
      <w:r>
        <w:t>определение угроз безопасности персональных данных при их обработке в информационных системах персональных данных;</w:t>
      </w:r>
    </w:p>
    <w:p w:rsidR="00BF1939" w:rsidRDefault="00FD297F">
      <w:pPr>
        <w:pStyle w:val="1"/>
        <w:numPr>
          <w:ilvl w:val="2"/>
          <w:numId w:val="2"/>
        </w:numPr>
        <w:tabs>
          <w:tab w:val="left" w:pos="749"/>
        </w:tabs>
        <w:jc w:val="both"/>
      </w:pPr>
      <w:r>
        <w:t>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BF1939" w:rsidRDefault="00FD297F">
      <w:pPr>
        <w:pStyle w:val="1"/>
        <w:numPr>
          <w:ilvl w:val="2"/>
          <w:numId w:val="2"/>
        </w:numPr>
        <w:tabs>
          <w:tab w:val="left" w:pos="735"/>
          <w:tab w:val="left" w:pos="1870"/>
          <w:tab w:val="left" w:pos="4054"/>
          <w:tab w:val="left" w:pos="6996"/>
        </w:tabs>
        <w:jc w:val="both"/>
      </w:pPr>
      <w:r>
        <w:t>оценка</w:t>
      </w:r>
      <w:r>
        <w:tab/>
        <w:t>эффективности</w:t>
      </w:r>
      <w:r>
        <w:tab/>
        <w:t>принимаемых мер</w:t>
      </w:r>
      <w:r>
        <w:tab/>
        <w:t>по обеспечению</w:t>
      </w:r>
    </w:p>
    <w:p w:rsidR="00BF1939" w:rsidRDefault="00FD297F">
      <w:pPr>
        <w:pStyle w:val="1"/>
        <w:tabs>
          <w:tab w:val="left" w:pos="1870"/>
          <w:tab w:val="left" w:pos="4054"/>
          <w:tab w:val="left" w:pos="5986"/>
          <w:tab w:val="left" w:pos="6996"/>
          <w:tab w:val="left" w:pos="7608"/>
        </w:tabs>
        <w:jc w:val="both"/>
      </w:pPr>
      <w:r>
        <w:t>безопасности</w:t>
      </w:r>
      <w:r>
        <w:tab/>
        <w:t>персональных</w:t>
      </w:r>
      <w:r>
        <w:tab/>
        <w:t>данных до</w:t>
      </w:r>
      <w:r>
        <w:tab/>
        <w:t>ввода</w:t>
      </w:r>
      <w:r>
        <w:tab/>
        <w:t>в</w:t>
      </w:r>
      <w:r>
        <w:tab/>
        <w:t>эксплуатацию</w:t>
      </w:r>
    </w:p>
    <w:p w:rsidR="00BF1939" w:rsidRDefault="00FD297F">
      <w:pPr>
        <w:pStyle w:val="1"/>
        <w:jc w:val="both"/>
      </w:pPr>
      <w:r>
        <w:t>информационной системы персональных данных;</w:t>
      </w:r>
    </w:p>
    <w:p w:rsidR="00BF1939" w:rsidRDefault="00FD297F">
      <w:pPr>
        <w:pStyle w:val="1"/>
        <w:numPr>
          <w:ilvl w:val="2"/>
          <w:numId w:val="2"/>
        </w:numPr>
        <w:tabs>
          <w:tab w:val="left" w:pos="735"/>
        </w:tabs>
        <w:jc w:val="both"/>
      </w:pPr>
      <w:r>
        <w:t>учет машинных носителей персональных данных;</w:t>
      </w:r>
    </w:p>
    <w:p w:rsidR="00BF1939" w:rsidRDefault="00FD297F">
      <w:pPr>
        <w:pStyle w:val="1"/>
        <w:numPr>
          <w:ilvl w:val="2"/>
          <w:numId w:val="2"/>
        </w:numPr>
        <w:tabs>
          <w:tab w:val="left" w:pos="744"/>
        </w:tabs>
        <w:jc w:val="both"/>
      </w:pPr>
      <w:r>
        <w:t>обнаружение фактов несанкционированного доступа к персональным данным и принятие мер;</w:t>
      </w:r>
    </w:p>
    <w:p w:rsidR="00BF1939" w:rsidRDefault="00FD297F">
      <w:pPr>
        <w:pStyle w:val="1"/>
        <w:numPr>
          <w:ilvl w:val="2"/>
          <w:numId w:val="2"/>
        </w:numPr>
        <w:tabs>
          <w:tab w:val="left" w:pos="744"/>
        </w:tabs>
        <w:jc w:val="both"/>
      </w:pPr>
      <w:r>
        <w:t>восстановление персональных данных, модифицированных или уничтоженных вследствие несанкционированного доступа к ним;</w:t>
      </w:r>
    </w:p>
    <w:p w:rsidR="00BF1939" w:rsidRDefault="00FD297F">
      <w:pPr>
        <w:pStyle w:val="1"/>
        <w:numPr>
          <w:ilvl w:val="2"/>
          <w:numId w:val="2"/>
        </w:numPr>
        <w:tabs>
          <w:tab w:val="left" w:pos="744"/>
        </w:tabs>
        <w:spacing w:after="220"/>
        <w:jc w:val="both"/>
      </w:pPr>
      <w:r>
        <w:t>установление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BF1939" w:rsidRDefault="00FD297F">
      <w:pPr>
        <w:pStyle w:val="1"/>
        <w:numPr>
          <w:ilvl w:val="2"/>
          <w:numId w:val="2"/>
        </w:numPr>
        <w:tabs>
          <w:tab w:val="left" w:pos="795"/>
        </w:tabs>
        <w:jc w:val="both"/>
      </w:pPr>
      <w:proofErr w:type="gramStart"/>
      <w:r>
        <w:t>контроль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BF1939" w:rsidRDefault="00FD297F">
      <w:pPr>
        <w:pStyle w:val="1"/>
        <w:numPr>
          <w:ilvl w:val="2"/>
          <w:numId w:val="2"/>
        </w:numPr>
        <w:tabs>
          <w:tab w:val="left" w:pos="790"/>
        </w:tabs>
        <w:spacing w:after="320"/>
        <w:jc w:val="both"/>
      </w:pPr>
      <w:r>
        <w:t>применение прошедших в установленном порядке процедуру оценки соответствия средств защиты информации.</w:t>
      </w:r>
    </w:p>
    <w:p w:rsidR="00BF1939" w:rsidRDefault="00FD297F">
      <w:pPr>
        <w:pStyle w:val="11"/>
        <w:keepNext/>
        <w:keepLines/>
        <w:numPr>
          <w:ilvl w:val="0"/>
          <w:numId w:val="2"/>
        </w:numPr>
        <w:tabs>
          <w:tab w:val="left" w:pos="413"/>
        </w:tabs>
      </w:pPr>
      <w:bookmarkStart w:id="10" w:name="bookmark18"/>
      <w:r>
        <w:t>Права субъектов персональных данных</w:t>
      </w:r>
      <w:bookmarkEnd w:id="10"/>
    </w:p>
    <w:p w:rsidR="00BF1939" w:rsidRDefault="00FD297F">
      <w:pPr>
        <w:pStyle w:val="1"/>
        <w:ind w:firstLine="720"/>
        <w:jc w:val="both"/>
      </w:pPr>
      <w:r>
        <w:t>В соответствии с Федеральным законом «О персональных данных»:</w:t>
      </w:r>
    </w:p>
    <w:p w:rsidR="00BF1939" w:rsidRDefault="00FD297F">
      <w:pPr>
        <w:pStyle w:val="1"/>
        <w:numPr>
          <w:ilvl w:val="1"/>
          <w:numId w:val="2"/>
        </w:numPr>
        <w:tabs>
          <w:tab w:val="left" w:pos="704"/>
          <w:tab w:val="left" w:pos="2462"/>
          <w:tab w:val="left" w:pos="4896"/>
          <w:tab w:val="left" w:pos="6588"/>
          <w:tab w:val="left" w:pos="8160"/>
        </w:tabs>
        <w:jc w:val="both"/>
      </w:pPr>
      <w:r>
        <w:t>Субъект</w:t>
      </w:r>
      <w:r>
        <w:tab/>
        <w:t>персональных</w:t>
      </w:r>
      <w:r>
        <w:tab/>
        <w:t>данных</w:t>
      </w:r>
      <w:r>
        <w:tab/>
        <w:t>вправе</w:t>
      </w:r>
      <w:r>
        <w:tab/>
        <w:t>требовать</w:t>
      </w:r>
    </w:p>
    <w:p w:rsidR="00BF1939" w:rsidRDefault="00FD297F">
      <w:pPr>
        <w:pStyle w:val="1"/>
        <w:tabs>
          <w:tab w:val="left" w:pos="979"/>
          <w:tab w:val="left" w:pos="2890"/>
          <w:tab w:val="left" w:pos="4896"/>
          <w:tab w:val="left" w:pos="6029"/>
          <w:tab w:val="left" w:pos="8395"/>
        </w:tabs>
        <w:jc w:val="both"/>
      </w:pPr>
      <w:r>
        <w:t>от</w:t>
      </w:r>
      <w:r>
        <w:tab/>
        <w:t>оператора</w:t>
      </w:r>
      <w:r>
        <w:tab/>
        <w:t>уточнения</w:t>
      </w:r>
      <w:r>
        <w:tab/>
        <w:t>его</w:t>
      </w:r>
      <w:r>
        <w:tab/>
        <w:t>персональных</w:t>
      </w:r>
      <w:r>
        <w:tab/>
        <w:t>данных,</w:t>
      </w:r>
    </w:p>
    <w:p w:rsidR="00BF1939" w:rsidRDefault="00FD297F">
      <w:pPr>
        <w:pStyle w:val="1"/>
        <w:jc w:val="both"/>
      </w:pPr>
      <w:r>
        <w:t>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BF1939" w:rsidRDefault="00FD297F">
      <w:pPr>
        <w:pStyle w:val="1"/>
        <w:numPr>
          <w:ilvl w:val="1"/>
          <w:numId w:val="2"/>
        </w:numPr>
        <w:tabs>
          <w:tab w:val="left" w:pos="704"/>
        </w:tabs>
        <w:jc w:val="both"/>
      </w:pPr>
      <w:r>
        <w:t>Субъект персональных данных имеет право на получение информации, касающейся обработки его персональных данных, в том числе содержащей:</w:t>
      </w:r>
    </w:p>
    <w:p w:rsidR="00BF1939" w:rsidRDefault="00FD297F">
      <w:pPr>
        <w:pStyle w:val="1"/>
        <w:numPr>
          <w:ilvl w:val="0"/>
          <w:numId w:val="3"/>
        </w:numPr>
        <w:tabs>
          <w:tab w:val="left" w:pos="777"/>
        </w:tabs>
        <w:ind w:firstLine="380"/>
        <w:jc w:val="both"/>
      </w:pPr>
      <w:r>
        <w:t>подтверждение факта обработки персональных данных;</w:t>
      </w:r>
    </w:p>
    <w:p w:rsidR="00BF1939" w:rsidRDefault="00FD297F">
      <w:pPr>
        <w:pStyle w:val="1"/>
        <w:numPr>
          <w:ilvl w:val="0"/>
          <w:numId w:val="3"/>
        </w:numPr>
        <w:tabs>
          <w:tab w:val="left" w:pos="806"/>
        </w:tabs>
        <w:ind w:firstLine="380"/>
        <w:jc w:val="both"/>
      </w:pPr>
      <w:r>
        <w:t>правовые основания и цели обработки персональных данных;</w:t>
      </w:r>
    </w:p>
    <w:p w:rsidR="00BF1939" w:rsidRDefault="00FD297F">
      <w:pPr>
        <w:pStyle w:val="1"/>
        <w:numPr>
          <w:ilvl w:val="0"/>
          <w:numId w:val="3"/>
        </w:numPr>
        <w:tabs>
          <w:tab w:val="left" w:pos="781"/>
        </w:tabs>
        <w:ind w:firstLine="380"/>
        <w:jc w:val="both"/>
      </w:pPr>
      <w:r>
        <w:t>цели и применяемые оператором способы обработки персональных данных;</w:t>
      </w:r>
    </w:p>
    <w:p w:rsidR="00BF1939" w:rsidRDefault="00FD297F">
      <w:pPr>
        <w:pStyle w:val="1"/>
        <w:numPr>
          <w:ilvl w:val="0"/>
          <w:numId w:val="3"/>
        </w:numPr>
        <w:tabs>
          <w:tab w:val="left" w:pos="776"/>
        </w:tabs>
        <w:ind w:firstLine="380"/>
        <w:jc w:val="both"/>
      </w:pPr>
      <w:r>
        <w:t xml:space="preserve">наименование и место нахождения оператора, сведения о лицах, </w:t>
      </w:r>
      <w:r>
        <w:lastRenderedPageBreak/>
        <w:t>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законодательства;</w:t>
      </w:r>
    </w:p>
    <w:p w:rsidR="00BF1939" w:rsidRDefault="00FD297F">
      <w:pPr>
        <w:pStyle w:val="1"/>
        <w:numPr>
          <w:ilvl w:val="0"/>
          <w:numId w:val="3"/>
        </w:numPr>
        <w:tabs>
          <w:tab w:val="left" w:pos="796"/>
          <w:tab w:val="left" w:pos="3534"/>
          <w:tab w:val="left" w:pos="6029"/>
          <w:tab w:val="left" w:pos="7815"/>
        </w:tabs>
        <w:ind w:firstLine="380"/>
        <w:jc w:val="both"/>
      </w:pPr>
      <w:r>
        <w:t>обрабатываемые</w:t>
      </w:r>
      <w:r>
        <w:tab/>
        <w:t>персональные</w:t>
      </w:r>
      <w:r>
        <w:tab/>
        <w:t>данные,</w:t>
      </w:r>
      <w:r>
        <w:tab/>
        <w:t>относящиеся</w:t>
      </w:r>
    </w:p>
    <w:p w:rsidR="00BF1939" w:rsidRDefault="00FD297F">
      <w:pPr>
        <w:pStyle w:val="1"/>
        <w:jc w:val="both"/>
      </w:pPr>
      <w:r>
        <w:t>к соответствующему субъекту персональных данных, источник их получения, если иной порядок представления таких данных не предусмотрен законодательством;</w:t>
      </w:r>
    </w:p>
    <w:p w:rsidR="00BF1939" w:rsidRDefault="00FD297F">
      <w:pPr>
        <w:pStyle w:val="1"/>
        <w:numPr>
          <w:ilvl w:val="0"/>
          <w:numId w:val="3"/>
        </w:numPr>
        <w:tabs>
          <w:tab w:val="left" w:pos="801"/>
        </w:tabs>
        <w:ind w:firstLine="380"/>
        <w:jc w:val="both"/>
      </w:pPr>
      <w:r>
        <w:t>сроки обработки персональных данных, в том числе сроки их хранения;</w:t>
      </w:r>
    </w:p>
    <w:p w:rsidR="00BF1939" w:rsidRDefault="00FD297F">
      <w:pPr>
        <w:pStyle w:val="1"/>
        <w:numPr>
          <w:ilvl w:val="0"/>
          <w:numId w:val="3"/>
        </w:numPr>
        <w:tabs>
          <w:tab w:val="left" w:pos="781"/>
        </w:tabs>
        <w:ind w:firstLine="380"/>
        <w:jc w:val="both"/>
      </w:pPr>
      <w:r>
        <w:t>порядок осуществления субъектом персональных данных прав, предусмотренных законодательством;</w:t>
      </w:r>
    </w:p>
    <w:p w:rsidR="00BF1939" w:rsidRDefault="00FD297F">
      <w:pPr>
        <w:pStyle w:val="1"/>
        <w:numPr>
          <w:ilvl w:val="0"/>
          <w:numId w:val="3"/>
        </w:numPr>
        <w:tabs>
          <w:tab w:val="left" w:pos="796"/>
        </w:tabs>
        <w:ind w:firstLine="380"/>
        <w:jc w:val="both"/>
      </w:pPr>
      <w:r>
        <w:t>информацию о трансграничной передаче данных;</w:t>
      </w:r>
    </w:p>
    <w:p w:rsidR="00BF1939" w:rsidRDefault="00FD297F">
      <w:pPr>
        <w:pStyle w:val="1"/>
        <w:numPr>
          <w:ilvl w:val="0"/>
          <w:numId w:val="3"/>
        </w:numPr>
        <w:tabs>
          <w:tab w:val="left" w:pos="776"/>
        </w:tabs>
        <w:ind w:firstLine="380"/>
        <w:jc w:val="both"/>
      </w:pPr>
      <w:r>
        <w:t>наименование или фамилию, имя, отчество и адрес лица, осуществляющего обработку персональных данных.</w:t>
      </w:r>
    </w:p>
    <w:p w:rsidR="00BF1939" w:rsidRDefault="00FD297F">
      <w:pPr>
        <w:pStyle w:val="1"/>
        <w:numPr>
          <w:ilvl w:val="1"/>
          <w:numId w:val="2"/>
        </w:numPr>
        <w:tabs>
          <w:tab w:val="left" w:pos="704"/>
        </w:tabs>
        <w:jc w:val="both"/>
      </w:pPr>
      <w:r>
        <w:t>Право субъекта персональных данных на доступ к его персональным данным может быть ограничено в соответствии с федеральными законами.</w:t>
      </w:r>
    </w:p>
    <w:p w:rsidR="00BF1939" w:rsidRDefault="00FD297F">
      <w:pPr>
        <w:pStyle w:val="1"/>
        <w:numPr>
          <w:ilvl w:val="1"/>
          <w:numId w:val="2"/>
        </w:numPr>
        <w:tabs>
          <w:tab w:val="left" w:pos="704"/>
        </w:tabs>
        <w:jc w:val="both"/>
      </w:pPr>
      <w:proofErr w:type="gramStart"/>
      <w:r>
        <w:t>Сведения, указанные в пункте 9.2 настоящей Политики,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roofErr w:type="gramEnd"/>
    </w:p>
    <w:p w:rsidR="00BF1939" w:rsidRDefault="00FD297F">
      <w:pPr>
        <w:pStyle w:val="1"/>
        <w:numPr>
          <w:ilvl w:val="1"/>
          <w:numId w:val="2"/>
        </w:numPr>
        <w:tabs>
          <w:tab w:val="left" w:pos="704"/>
          <w:tab w:val="left" w:pos="2160"/>
          <w:tab w:val="left" w:pos="3989"/>
          <w:tab w:val="left" w:pos="6588"/>
          <w:tab w:val="left" w:pos="8395"/>
        </w:tabs>
        <w:jc w:val="both"/>
      </w:pPr>
      <w:r>
        <w:t>Если</w:t>
      </w:r>
      <w:r>
        <w:tab/>
        <w:t>субъект</w:t>
      </w:r>
      <w:r>
        <w:tab/>
        <w:t>персональных</w:t>
      </w:r>
      <w:r>
        <w:tab/>
        <w:t>данных</w:t>
      </w:r>
      <w:r>
        <w:tab/>
        <w:t>считает,</w:t>
      </w:r>
    </w:p>
    <w:p w:rsidR="00BF1939" w:rsidRDefault="00FD297F">
      <w:pPr>
        <w:pStyle w:val="1"/>
        <w:tabs>
          <w:tab w:val="left" w:pos="2160"/>
          <w:tab w:val="left" w:pos="4195"/>
          <w:tab w:val="left" w:pos="6029"/>
          <w:tab w:val="left" w:pos="8395"/>
        </w:tabs>
        <w:spacing w:after="220"/>
        <w:jc w:val="both"/>
      </w:pPr>
      <w:r>
        <w:t>что оператор осуществляет обработку его персональных данных с нарушением</w:t>
      </w:r>
      <w:r>
        <w:tab/>
        <w:t>требований</w:t>
      </w:r>
      <w:r>
        <w:tab/>
        <w:t>обработки</w:t>
      </w:r>
      <w:r>
        <w:tab/>
        <w:t>персональных</w:t>
      </w:r>
      <w:r>
        <w:tab/>
        <w:t>данных</w:t>
      </w:r>
    </w:p>
    <w:p w:rsidR="00BF1939" w:rsidRDefault="00FD297F">
      <w:pPr>
        <w:pStyle w:val="1"/>
        <w:tabs>
          <w:tab w:val="left" w:pos="1450"/>
          <w:tab w:val="left" w:pos="3134"/>
          <w:tab w:val="left" w:pos="5122"/>
          <w:tab w:val="left" w:pos="7282"/>
          <w:tab w:val="left" w:pos="8674"/>
        </w:tabs>
        <w:jc w:val="both"/>
      </w:pPr>
      <w:r>
        <w:t>или</w:t>
      </w:r>
      <w:r>
        <w:tab/>
        <w:t>иным</w:t>
      </w:r>
      <w:r>
        <w:tab/>
        <w:t>образом</w:t>
      </w:r>
      <w:r>
        <w:tab/>
        <w:t>нарушает</w:t>
      </w:r>
      <w:r>
        <w:tab/>
        <w:t>его</w:t>
      </w:r>
      <w:r>
        <w:tab/>
        <w:t>права</w:t>
      </w:r>
    </w:p>
    <w:p w:rsidR="00BF1939" w:rsidRDefault="00FD297F">
      <w:pPr>
        <w:pStyle w:val="1"/>
        <w:jc w:val="both"/>
      </w:pPr>
      <w:r>
        <w:t>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BF1939" w:rsidRDefault="00FD297F">
      <w:pPr>
        <w:pStyle w:val="1"/>
        <w:numPr>
          <w:ilvl w:val="1"/>
          <w:numId w:val="2"/>
        </w:numPr>
        <w:tabs>
          <w:tab w:val="left" w:pos="708"/>
        </w:tabs>
        <w:spacing w:after="320"/>
        <w:jc w:val="both"/>
      </w:pPr>
      <w: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BF1939" w:rsidRDefault="00FD297F">
      <w:pPr>
        <w:pStyle w:val="11"/>
        <w:keepNext/>
        <w:keepLines/>
        <w:numPr>
          <w:ilvl w:val="0"/>
          <w:numId w:val="2"/>
        </w:numPr>
        <w:tabs>
          <w:tab w:val="left" w:pos="465"/>
        </w:tabs>
      </w:pPr>
      <w:bookmarkStart w:id="11" w:name="bookmark20"/>
      <w:r>
        <w:t>Ответственность</w:t>
      </w:r>
      <w:bookmarkEnd w:id="11"/>
    </w:p>
    <w:p w:rsidR="00BF1939" w:rsidRDefault="00FD297F">
      <w:pPr>
        <w:pStyle w:val="1"/>
        <w:numPr>
          <w:ilvl w:val="1"/>
          <w:numId w:val="2"/>
        </w:numPr>
        <w:tabs>
          <w:tab w:val="left" w:pos="708"/>
        </w:tabs>
        <w:jc w:val="both"/>
      </w:pPr>
      <w:proofErr w:type="gramStart"/>
      <w:r>
        <w:t>Ответственным</w:t>
      </w:r>
      <w:proofErr w:type="gramEnd"/>
      <w:r>
        <w:t xml:space="preserve"> за организацию обработки персональных данных в ГБУЗ «ВФД г. Копейск» назначен</w:t>
      </w:r>
      <w:r>
        <w:rPr>
          <w:color w:val="222222"/>
        </w:rPr>
        <w:t xml:space="preserve">о общество с ограниченной ответственностью </w:t>
      </w:r>
      <w:r>
        <w:t>«Центр информационных технологий и информационной безопасности» в рамках действующего договора.</w:t>
      </w:r>
    </w:p>
    <w:p w:rsidR="00BF1939" w:rsidRDefault="00FD297F">
      <w:pPr>
        <w:pStyle w:val="1"/>
        <w:numPr>
          <w:ilvl w:val="1"/>
          <w:numId w:val="2"/>
        </w:numPr>
        <w:tabs>
          <w:tab w:val="left" w:pos="708"/>
        </w:tabs>
        <w:jc w:val="both"/>
      </w:pPr>
      <w:r>
        <w:t>Ответственный за обеспечение безопасности персональных данных в информационных системах ГБУЗ «ВФД г. Копейск» назначается приказом главного врача.</w:t>
      </w:r>
    </w:p>
    <w:p w:rsidR="00BF1939" w:rsidRDefault="00FD297F">
      <w:pPr>
        <w:pStyle w:val="1"/>
        <w:numPr>
          <w:ilvl w:val="1"/>
          <w:numId w:val="2"/>
        </w:numPr>
        <w:tabs>
          <w:tab w:val="left" w:pos="708"/>
        </w:tabs>
        <w:spacing w:after="320"/>
        <w:jc w:val="both"/>
      </w:pP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 персональных данных», является федеральный орган </w:t>
      </w:r>
      <w:r>
        <w:lastRenderedPageBreak/>
        <w:t>исполнительной власти, осуществляющий функции по контролю и надзору в сфере связи, информационных технологий и массовых коммуникаций (</w:t>
      </w:r>
      <w:proofErr w:type="spellStart"/>
      <w:r>
        <w:t>Роскомнадзор</w:t>
      </w:r>
      <w:proofErr w:type="spellEnd"/>
      <w:r>
        <w:t>).</w:t>
      </w:r>
      <w:proofErr w:type="gramEnd"/>
    </w:p>
    <w:p w:rsidR="00BF1939" w:rsidRDefault="00FD297F">
      <w:pPr>
        <w:pStyle w:val="11"/>
        <w:keepNext/>
        <w:keepLines/>
        <w:numPr>
          <w:ilvl w:val="0"/>
          <w:numId w:val="2"/>
        </w:numPr>
        <w:tabs>
          <w:tab w:val="left" w:pos="465"/>
        </w:tabs>
      </w:pPr>
      <w:bookmarkStart w:id="12" w:name="bookmark22"/>
      <w:r>
        <w:t>Заключительные положения</w:t>
      </w:r>
      <w:bookmarkEnd w:id="12"/>
    </w:p>
    <w:p w:rsidR="00BF1939" w:rsidRDefault="00FD297F">
      <w:pPr>
        <w:pStyle w:val="1"/>
        <w:numPr>
          <w:ilvl w:val="1"/>
          <w:numId w:val="2"/>
        </w:numPr>
        <w:tabs>
          <w:tab w:val="left" w:pos="708"/>
        </w:tabs>
        <w:jc w:val="both"/>
      </w:pPr>
      <w:r>
        <w:t>ГБУЗ «ВФД г. Копейск» имеет право вносить изменения в настоящую Политику.</w:t>
      </w:r>
    </w:p>
    <w:p w:rsidR="00BF1939" w:rsidRDefault="00FD297F">
      <w:pPr>
        <w:pStyle w:val="1"/>
        <w:numPr>
          <w:ilvl w:val="1"/>
          <w:numId w:val="2"/>
        </w:numPr>
        <w:tabs>
          <w:tab w:val="left" w:pos="708"/>
        </w:tabs>
        <w:jc w:val="both"/>
      </w:pPr>
      <w:r>
        <w:t>Новая редакция Политики вступает в силу с момента ее утверждения и размещения на сайте ГБУЗ «ВФД г. Копейск», если иное не предусмотрено новой редакцией Политики.</w:t>
      </w:r>
    </w:p>
    <w:p w:rsidR="00BF1939" w:rsidRDefault="00FD297F">
      <w:pPr>
        <w:pStyle w:val="1"/>
        <w:numPr>
          <w:ilvl w:val="1"/>
          <w:numId w:val="2"/>
        </w:numPr>
        <w:tabs>
          <w:tab w:val="left" w:pos="708"/>
        </w:tabs>
        <w:spacing w:after="320"/>
        <w:jc w:val="both"/>
      </w:pPr>
      <w:r>
        <w:t>Настоящая Политика обязательна для соблюдения и ознакомления всеми сотрудниками ГБУЗ «ВФД г. Копейск».</w:t>
      </w:r>
    </w:p>
    <w:p w:rsidR="00BF1939" w:rsidRDefault="00D23E5B">
      <w:pPr>
        <w:pStyle w:val="1"/>
        <w:spacing w:after="220"/>
        <w:jc w:val="right"/>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1059180</wp:posOffset>
                </wp:positionH>
                <wp:positionV relativeFrom="paragraph">
                  <wp:posOffset>12700</wp:posOffset>
                </wp:positionV>
                <wp:extent cx="1085215" cy="222250"/>
                <wp:effectExtent l="1905" t="3175" r="0" b="317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939" w:rsidRDefault="00FD297F">
                            <w:pPr>
                              <w:pStyle w:val="1"/>
                            </w:pPr>
                            <w:r>
                              <w:t>Главный врач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83.4pt;margin-top:1pt;width:85.45pt;height:1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" filled="f" stroked="f">
                <v:textbox inset="0,0,0,0">
                  <w:txbxContent>
                    <w:p w:rsidR="00BF1939" w:rsidRDefault="00FD297F">
                      <w:pPr>
                        <w:pStyle w:val="1"/>
                      </w:pPr>
                      <w:r>
                        <w:t>Главный врач</w:t>
                      </w:r>
                    </w:p>
                  </w:txbxContent>
                </v:textbox>
                <w10:wrap type="square" anchorx="page"/>
              </v:shape>
            </w:pict>
          </mc:Fallback>
        </mc:AlternateContent>
      </w:r>
      <w:r w:rsidR="00FD297F">
        <w:t xml:space="preserve">В.Н. </w:t>
      </w:r>
      <w:proofErr w:type="spellStart"/>
      <w:r w:rsidR="00FD297F">
        <w:t>Обронова</w:t>
      </w:r>
      <w:proofErr w:type="spellEnd"/>
    </w:p>
    <w:sectPr w:rsidR="00BF1939" w:rsidSect="00BF1939">
      <w:pgSz w:w="11900" w:h="16840"/>
      <w:pgMar w:top="1129" w:right="814" w:bottom="1193" w:left="1668" w:header="701" w:footer="765"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D64" w:rsidRDefault="00713D64" w:rsidP="00BF1939">
      <w:r>
        <w:separator/>
      </w:r>
    </w:p>
  </w:endnote>
  <w:endnote w:type="continuationSeparator" w:id="0">
    <w:p w:rsidR="00713D64" w:rsidRDefault="00713D64" w:rsidP="00BF1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 ??"/>
    <w:panose1 w:val="020B0604030504040204"/>
    <w:charset w:val="CC"/>
    <w:family w:val="swiss"/>
    <w:pitch w:val="variable"/>
    <w:sig w:usb0="E1002EFF" w:usb1="C000605B" w:usb2="00000029" w:usb3="00000000" w:csb0="000101FF" w:csb1="00000000"/>
  </w:font>
  <w:font w:name="Calibri">
    <w:altName w:val="Calibri"/>
    <w:panose1 w:val="020F0502020204030204"/>
    <w:charset w:val="CC"/>
    <w:family w:val="swiss"/>
    <w:pitch w:val="variable"/>
    <w:sig w:usb0="E4002EFF" w:usb1="C000247B" w:usb2="00000009" w:usb3="00000000" w:csb0="000001FF" w:csb1="00000000"/>
  </w:font>
  <w:font w:name="Arial">
    <w:altName w:val="Tahoma"/>
    <w:panose1 w:val="020B0604020202020204"/>
    <w:charset w:val="CC"/>
    <w:family w:val="swiss"/>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D64" w:rsidRDefault="00713D64"/>
  </w:footnote>
  <w:footnote w:type="continuationSeparator" w:id="0">
    <w:p w:rsidR="00713D64" w:rsidRDefault="00713D6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B4167"/>
    <w:multiLevelType w:val="multilevel"/>
    <w:tmpl w:val="F3407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F334471"/>
    <w:multiLevelType w:val="multilevel"/>
    <w:tmpl w:val="AECC46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02E6CE3"/>
    <w:multiLevelType w:val="hybridMultilevel"/>
    <w:tmpl w:val="EED0245C"/>
    <w:lvl w:ilvl="0" w:tplc="57F84F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BB57DEC"/>
    <w:multiLevelType w:val="multilevel"/>
    <w:tmpl w:val="4A645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939"/>
    <w:rsid w:val="001D1568"/>
    <w:rsid w:val="002C0BE7"/>
    <w:rsid w:val="00713D64"/>
    <w:rsid w:val="00777C63"/>
    <w:rsid w:val="007C33AA"/>
    <w:rsid w:val="008F2F32"/>
    <w:rsid w:val="009B089D"/>
    <w:rsid w:val="00BF1939"/>
    <w:rsid w:val="00D23E5B"/>
    <w:rsid w:val="00EC186A"/>
    <w:rsid w:val="00FD29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93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F193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BF1939"/>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rsid w:val="00BF1939"/>
    <w:rPr>
      <w:rFonts w:ascii="Times New Roman" w:eastAsia="Times New Roman" w:hAnsi="Times New Roman" w:cs="Times New Roman"/>
      <w:sz w:val="28"/>
      <w:szCs w:val="28"/>
    </w:rPr>
  </w:style>
  <w:style w:type="paragraph" w:customStyle="1" w:styleId="11">
    <w:name w:val="Заголовок №1"/>
    <w:basedOn w:val="a"/>
    <w:link w:val="10"/>
    <w:rsid w:val="00BF1939"/>
    <w:pPr>
      <w:spacing w:after="100"/>
      <w:jc w:val="center"/>
      <w:outlineLvl w:val="0"/>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D23E5B"/>
    <w:rPr>
      <w:rFonts w:ascii="Tahoma" w:hAnsi="Tahoma" w:cs="Tahoma"/>
      <w:sz w:val="16"/>
      <w:szCs w:val="16"/>
    </w:rPr>
  </w:style>
  <w:style w:type="character" w:customStyle="1" w:styleId="a5">
    <w:name w:val="Текст выноски Знак"/>
    <w:basedOn w:val="a0"/>
    <w:link w:val="a4"/>
    <w:uiPriority w:val="99"/>
    <w:semiHidden/>
    <w:rsid w:val="00D23E5B"/>
    <w:rPr>
      <w:rFonts w:ascii="Tahoma" w:hAnsi="Tahoma" w:cs="Tahoma"/>
      <w:color w:val="000000"/>
      <w:sz w:val="16"/>
      <w:szCs w:val="16"/>
    </w:rPr>
  </w:style>
  <w:style w:type="paragraph" w:styleId="a6">
    <w:name w:val="Normal (Web)"/>
    <w:basedOn w:val="a"/>
    <w:uiPriority w:val="99"/>
    <w:semiHidden/>
    <w:unhideWhenUsed/>
    <w:rsid w:val="002C0BE7"/>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List Paragraph"/>
    <w:basedOn w:val="a"/>
    <w:uiPriority w:val="34"/>
    <w:qFormat/>
    <w:rsid w:val="001D1568"/>
    <w:pPr>
      <w:widowControl/>
      <w:ind w:left="720"/>
      <w:contextualSpacing/>
      <w:jc w:val="both"/>
    </w:pPr>
    <w:rPr>
      <w:rFonts w:ascii="Times New Roman" w:eastAsiaTheme="minorHAnsi" w:hAnsi="Times New Roman" w:cstheme="minorBidi"/>
      <w:color w:val="auto"/>
      <w:szCs w:val="22"/>
      <w:lang w:eastAsia="en-US" w:bidi="ar-SA"/>
    </w:rPr>
  </w:style>
  <w:style w:type="paragraph" w:customStyle="1" w:styleId="s1">
    <w:name w:val="s1"/>
    <w:basedOn w:val="a"/>
    <w:rsid w:val="001D1568"/>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Emphasis"/>
    <w:basedOn w:val="a0"/>
    <w:uiPriority w:val="20"/>
    <w:qFormat/>
    <w:rsid w:val="001D1568"/>
    <w:rPr>
      <w:i/>
      <w:iCs/>
    </w:rPr>
  </w:style>
  <w:style w:type="character" w:styleId="a9">
    <w:name w:val="Hyperlink"/>
    <w:basedOn w:val="a0"/>
    <w:uiPriority w:val="99"/>
    <w:semiHidden/>
    <w:unhideWhenUsed/>
    <w:rsid w:val="001D156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F193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BF1939"/>
    <w:rPr>
      <w:rFonts w:ascii="Times New Roman" w:eastAsia="Times New Roman" w:hAnsi="Times New Roman" w:cs="Times New Roman"/>
      <w:b w:val="0"/>
      <w:bCs w:val="0"/>
      <w:i w:val="0"/>
      <w:iCs w:val="0"/>
      <w:smallCaps w:val="0"/>
      <w:strike w:val="0"/>
      <w:sz w:val="28"/>
      <w:szCs w:val="28"/>
      <w:u w:val="none"/>
    </w:rPr>
  </w:style>
  <w:style w:type="character" w:customStyle="1" w:styleId="10">
    <w:name w:val="Заголовок №1_"/>
    <w:basedOn w:val="a0"/>
    <w:link w:val="11"/>
    <w:rsid w:val="00BF1939"/>
    <w:rPr>
      <w:rFonts w:ascii="Times New Roman" w:eastAsia="Times New Roman" w:hAnsi="Times New Roman" w:cs="Times New Roman"/>
      <w:b/>
      <w:bCs/>
      <w:i w:val="0"/>
      <w:iCs w:val="0"/>
      <w:smallCaps w:val="0"/>
      <w:strike w:val="0"/>
      <w:sz w:val="28"/>
      <w:szCs w:val="28"/>
      <w:u w:val="none"/>
    </w:rPr>
  </w:style>
  <w:style w:type="paragraph" w:customStyle="1" w:styleId="1">
    <w:name w:val="Основной текст1"/>
    <w:basedOn w:val="a"/>
    <w:link w:val="a3"/>
    <w:rsid w:val="00BF1939"/>
    <w:rPr>
      <w:rFonts w:ascii="Times New Roman" w:eastAsia="Times New Roman" w:hAnsi="Times New Roman" w:cs="Times New Roman"/>
      <w:sz w:val="28"/>
      <w:szCs w:val="28"/>
    </w:rPr>
  </w:style>
  <w:style w:type="paragraph" w:customStyle="1" w:styleId="11">
    <w:name w:val="Заголовок №1"/>
    <w:basedOn w:val="a"/>
    <w:link w:val="10"/>
    <w:rsid w:val="00BF1939"/>
    <w:pPr>
      <w:spacing w:after="100"/>
      <w:jc w:val="center"/>
      <w:outlineLvl w:val="0"/>
    </w:pPr>
    <w:rPr>
      <w:rFonts w:ascii="Times New Roman" w:eastAsia="Times New Roman" w:hAnsi="Times New Roman" w:cs="Times New Roman"/>
      <w:b/>
      <w:bCs/>
      <w:sz w:val="28"/>
      <w:szCs w:val="28"/>
    </w:rPr>
  </w:style>
  <w:style w:type="paragraph" w:styleId="a4">
    <w:name w:val="Balloon Text"/>
    <w:basedOn w:val="a"/>
    <w:link w:val="a5"/>
    <w:uiPriority w:val="99"/>
    <w:semiHidden/>
    <w:unhideWhenUsed/>
    <w:rsid w:val="00D23E5B"/>
    <w:rPr>
      <w:rFonts w:ascii="Tahoma" w:hAnsi="Tahoma" w:cs="Tahoma"/>
      <w:sz w:val="16"/>
      <w:szCs w:val="16"/>
    </w:rPr>
  </w:style>
  <w:style w:type="character" w:customStyle="1" w:styleId="a5">
    <w:name w:val="Текст выноски Знак"/>
    <w:basedOn w:val="a0"/>
    <w:link w:val="a4"/>
    <w:uiPriority w:val="99"/>
    <w:semiHidden/>
    <w:rsid w:val="00D23E5B"/>
    <w:rPr>
      <w:rFonts w:ascii="Tahoma" w:hAnsi="Tahoma" w:cs="Tahoma"/>
      <w:color w:val="000000"/>
      <w:sz w:val="16"/>
      <w:szCs w:val="16"/>
    </w:rPr>
  </w:style>
  <w:style w:type="paragraph" w:styleId="a6">
    <w:name w:val="Normal (Web)"/>
    <w:basedOn w:val="a"/>
    <w:uiPriority w:val="99"/>
    <w:semiHidden/>
    <w:unhideWhenUsed/>
    <w:rsid w:val="002C0BE7"/>
    <w:pPr>
      <w:widowControl/>
      <w:spacing w:before="100" w:beforeAutospacing="1" w:after="100" w:afterAutospacing="1"/>
    </w:pPr>
    <w:rPr>
      <w:rFonts w:ascii="Times New Roman" w:eastAsia="Times New Roman" w:hAnsi="Times New Roman" w:cs="Times New Roman"/>
      <w:color w:val="auto"/>
      <w:lang w:bidi="ar-SA"/>
    </w:rPr>
  </w:style>
  <w:style w:type="paragraph" w:styleId="a7">
    <w:name w:val="List Paragraph"/>
    <w:basedOn w:val="a"/>
    <w:uiPriority w:val="34"/>
    <w:qFormat/>
    <w:rsid w:val="001D1568"/>
    <w:pPr>
      <w:widowControl/>
      <w:ind w:left="720"/>
      <w:contextualSpacing/>
      <w:jc w:val="both"/>
    </w:pPr>
    <w:rPr>
      <w:rFonts w:ascii="Times New Roman" w:eastAsiaTheme="minorHAnsi" w:hAnsi="Times New Roman" w:cstheme="minorBidi"/>
      <w:color w:val="auto"/>
      <w:szCs w:val="22"/>
      <w:lang w:eastAsia="en-US" w:bidi="ar-SA"/>
    </w:rPr>
  </w:style>
  <w:style w:type="paragraph" w:customStyle="1" w:styleId="s1">
    <w:name w:val="s1"/>
    <w:basedOn w:val="a"/>
    <w:rsid w:val="001D1568"/>
    <w:pPr>
      <w:widowControl/>
      <w:spacing w:before="100" w:beforeAutospacing="1" w:after="100" w:afterAutospacing="1"/>
    </w:pPr>
    <w:rPr>
      <w:rFonts w:ascii="Times New Roman" w:eastAsia="Times New Roman" w:hAnsi="Times New Roman" w:cs="Times New Roman"/>
      <w:color w:val="auto"/>
      <w:lang w:bidi="ar-SA"/>
    </w:rPr>
  </w:style>
  <w:style w:type="character" w:styleId="a8">
    <w:name w:val="Emphasis"/>
    <w:basedOn w:val="a0"/>
    <w:uiPriority w:val="20"/>
    <w:qFormat/>
    <w:rsid w:val="001D1568"/>
    <w:rPr>
      <w:i/>
      <w:iCs/>
    </w:rPr>
  </w:style>
  <w:style w:type="character" w:styleId="a9">
    <w:name w:val="Hyperlink"/>
    <w:basedOn w:val="a0"/>
    <w:uiPriority w:val="99"/>
    <w:semiHidden/>
    <w:unhideWhenUsed/>
    <w:rsid w:val="001D15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91878">
      <w:bodyDiv w:val="1"/>
      <w:marLeft w:val="0"/>
      <w:marRight w:val="0"/>
      <w:marTop w:val="0"/>
      <w:marBottom w:val="0"/>
      <w:divBdr>
        <w:top w:val="none" w:sz="0" w:space="0" w:color="auto"/>
        <w:left w:val="none" w:sz="0" w:space="0" w:color="auto"/>
        <w:bottom w:val="none" w:sz="0" w:space="0" w:color="auto"/>
        <w:right w:val="none" w:sz="0" w:space="0" w:color="auto"/>
      </w:divBdr>
    </w:div>
    <w:div w:id="740638375">
      <w:bodyDiv w:val="1"/>
      <w:marLeft w:val="0"/>
      <w:marRight w:val="0"/>
      <w:marTop w:val="0"/>
      <w:marBottom w:val="0"/>
      <w:divBdr>
        <w:top w:val="none" w:sz="0" w:space="0" w:color="auto"/>
        <w:left w:val="none" w:sz="0" w:space="0" w:color="auto"/>
        <w:bottom w:val="none" w:sz="0" w:space="0" w:color="auto"/>
        <w:right w:val="none" w:sz="0" w:space="0" w:color="auto"/>
      </w:divBdr>
    </w:div>
    <w:div w:id="1127775849">
      <w:bodyDiv w:val="1"/>
      <w:marLeft w:val="0"/>
      <w:marRight w:val="0"/>
      <w:marTop w:val="0"/>
      <w:marBottom w:val="0"/>
      <w:divBdr>
        <w:top w:val="none" w:sz="0" w:space="0" w:color="auto"/>
        <w:left w:val="none" w:sz="0" w:space="0" w:color="auto"/>
        <w:bottom w:val="none" w:sz="0" w:space="0" w:color="auto"/>
        <w:right w:val="none" w:sz="0" w:space="0" w:color="auto"/>
      </w:divBdr>
    </w:div>
    <w:div w:id="1476872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zdravkop.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3406</Words>
  <Characters>19415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2</cp:revision>
  <cp:lastPrinted>2024-05-03T05:36:00Z</cp:lastPrinted>
  <dcterms:created xsi:type="dcterms:W3CDTF">2024-05-03T05:37:00Z</dcterms:created>
  <dcterms:modified xsi:type="dcterms:W3CDTF">2024-05-03T05:37:00Z</dcterms:modified>
</cp:coreProperties>
</file>